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56" w:type="dxa"/>
        <w:tblBorders>
          <w:bottom w:val="single" w:sz="4" w:space="0" w:color="0000FF"/>
        </w:tblBorders>
        <w:tblLayout w:type="fixed"/>
        <w:tblCellMar>
          <w:left w:w="70" w:type="dxa"/>
          <w:right w:w="70" w:type="dxa"/>
        </w:tblCellMar>
        <w:tblLook w:val="04A0"/>
      </w:tblPr>
      <w:tblGrid>
        <w:gridCol w:w="4029"/>
        <w:gridCol w:w="1559"/>
        <w:gridCol w:w="4761"/>
      </w:tblGrid>
      <w:tr w:rsidR="00ED6A66" w:rsidTr="00922EEC">
        <w:trPr>
          <w:cantSplit/>
          <w:trHeight w:val="1980"/>
        </w:trPr>
        <w:tc>
          <w:tcPr>
            <w:tcW w:w="4029" w:type="dxa"/>
            <w:tcBorders>
              <w:top w:val="nil"/>
              <w:left w:val="nil"/>
              <w:bottom w:val="single" w:sz="4" w:space="0" w:color="auto"/>
              <w:right w:val="nil"/>
            </w:tcBorders>
            <w:hideMark/>
          </w:tcPr>
          <w:p w:rsidR="00ED6A66" w:rsidRDefault="00ED6A66">
            <w:pPr>
              <w:jc w:val="center"/>
              <w:rPr>
                <w:rFonts w:ascii="Times New Roman" w:eastAsia="Times New Roman" w:hAnsi="Times New Roman" w:cs="Times New Roman"/>
                <w:sz w:val="20"/>
                <w:szCs w:val="20"/>
                <w:lang w:val="be-BY"/>
              </w:rPr>
            </w:pPr>
            <w:r>
              <w:rPr>
                <w:b/>
                <w:sz w:val="20"/>
                <w:lang w:val="be-BY"/>
              </w:rPr>
              <w:t>БАШ</w:t>
            </w:r>
            <w:r>
              <w:rPr>
                <w:rFonts w:ascii="Lucida Sans Unicode" w:hAnsi="Lucida Sans Unicode" w:cs="Lucida Sans Unicode"/>
                <w:b/>
                <w:sz w:val="20"/>
                <w:lang w:val="be-BY"/>
              </w:rPr>
              <w:t>Ҡ</w:t>
            </w:r>
            <w:r>
              <w:rPr>
                <w:b/>
                <w:sz w:val="20"/>
                <w:lang w:val="be-BY"/>
              </w:rPr>
              <w:t>ОРТОСТАН  РЕСПУБЛИКАҺЫ</w:t>
            </w:r>
          </w:p>
          <w:p w:rsidR="00ED6A66" w:rsidRDefault="00ED6A66">
            <w:pPr>
              <w:pStyle w:val="3"/>
              <w:spacing w:line="240" w:lineRule="auto"/>
              <w:rPr>
                <w:rFonts w:eastAsiaTheme="minorEastAsia" w:cs="B8TNR"/>
                <w:color w:val="auto"/>
                <w:sz w:val="20"/>
              </w:rPr>
            </w:pPr>
            <w:r>
              <w:rPr>
                <w:rFonts w:eastAsiaTheme="minorEastAsia" w:cs="B8TNR"/>
                <w:color w:val="auto"/>
                <w:sz w:val="20"/>
                <w:lang w:val="be-BY"/>
              </w:rPr>
              <w:t>БОРАЙ  РАЙОНЫ</w:t>
            </w:r>
            <w:r>
              <w:rPr>
                <w:rFonts w:ascii="B7Ari" w:eastAsiaTheme="minorEastAsia" w:hAnsi="B7Ari" w:cs="B8TNR"/>
                <w:color w:val="auto"/>
                <w:sz w:val="20"/>
              </w:rPr>
              <w:t></w:t>
            </w:r>
          </w:p>
          <w:p w:rsidR="00ED6A66" w:rsidRDefault="00ED6A66">
            <w:pPr>
              <w:pStyle w:val="3"/>
              <w:spacing w:line="240" w:lineRule="auto"/>
              <w:rPr>
                <w:rFonts w:eastAsiaTheme="minorEastAsia" w:cs="B8TNR"/>
                <w:color w:val="auto"/>
                <w:sz w:val="20"/>
              </w:rPr>
            </w:pPr>
            <w:r>
              <w:rPr>
                <w:rFonts w:eastAsiaTheme="minorEastAsia" w:cs="B8TNR"/>
                <w:color w:val="auto"/>
                <w:sz w:val="20"/>
                <w:lang w:val="be-BY"/>
              </w:rPr>
              <w:t>МУНИЦИПАЛЬ</w:t>
            </w:r>
            <w:r>
              <w:rPr>
                <w:rFonts w:ascii="B7Ari" w:eastAsiaTheme="minorEastAsia" w:hAnsi="B7Ari" w:cs="B8TNR"/>
                <w:color w:val="auto"/>
                <w:sz w:val="20"/>
              </w:rPr>
              <w:t></w:t>
            </w:r>
            <w:r>
              <w:rPr>
                <w:rFonts w:ascii="B7Ari" w:eastAsiaTheme="minorEastAsia" w:hAnsi="B7Ari" w:cs="B8TNR"/>
                <w:color w:val="auto"/>
                <w:sz w:val="20"/>
              </w:rPr>
              <w:t></w:t>
            </w:r>
            <w:r>
              <w:rPr>
                <w:rFonts w:eastAsiaTheme="minorEastAsia" w:cs="B8TNR"/>
                <w:color w:val="auto"/>
                <w:sz w:val="20"/>
                <w:lang w:val="be-BY"/>
              </w:rPr>
              <w:t>РАЙОНЫНЫҢ</w:t>
            </w:r>
            <w:r>
              <w:rPr>
                <w:rFonts w:ascii="B7Ari" w:eastAsiaTheme="minorEastAsia" w:hAnsi="B7Ari" w:cs="B8TNR"/>
                <w:color w:val="auto"/>
                <w:sz w:val="20"/>
              </w:rPr>
              <w:t></w:t>
            </w:r>
          </w:p>
          <w:p w:rsidR="00ED6A66" w:rsidRDefault="00ED6A66">
            <w:pPr>
              <w:pStyle w:val="3"/>
              <w:spacing w:line="240" w:lineRule="auto"/>
              <w:rPr>
                <w:rFonts w:eastAsiaTheme="minorEastAsia" w:cs="B8TNR"/>
                <w:color w:val="auto"/>
                <w:sz w:val="20"/>
                <w:lang w:val="be-BY"/>
              </w:rPr>
            </w:pPr>
            <w:r>
              <w:rPr>
                <w:rFonts w:ascii="Lucida Sans Unicode" w:eastAsiaTheme="minorEastAsia" w:hAnsi="Lucida Sans Unicode" w:cs="Lucida Sans Unicode"/>
                <w:bCs w:val="0"/>
                <w:color w:val="000000"/>
                <w:sz w:val="20"/>
                <w:lang w:val="be-BY"/>
              </w:rPr>
              <w:t>САЛҠАҠ</w:t>
            </w:r>
            <w:r>
              <w:rPr>
                <w:rFonts w:ascii="B7Ari" w:eastAsiaTheme="minorEastAsia" w:hAnsi="B7Ari" w:cs="B8TNR"/>
                <w:color w:val="auto"/>
                <w:sz w:val="20"/>
              </w:rPr>
              <w:t></w:t>
            </w:r>
            <w:r>
              <w:rPr>
                <w:rFonts w:ascii="B7Ari" w:eastAsiaTheme="minorEastAsia" w:hAnsi="B7Ari" w:cs="B8TNR"/>
                <w:color w:val="auto"/>
                <w:sz w:val="20"/>
              </w:rPr>
              <w:t></w:t>
            </w:r>
            <w:r>
              <w:rPr>
                <w:rFonts w:eastAsiaTheme="minorEastAsia" w:cs="B8TNR"/>
                <w:color w:val="auto"/>
                <w:sz w:val="20"/>
                <w:lang w:val="be-BY"/>
              </w:rPr>
              <w:t>АУЫЛ</w:t>
            </w:r>
            <w:r>
              <w:rPr>
                <w:rFonts w:ascii="B7Ari" w:eastAsiaTheme="minorEastAsia" w:hAnsi="B7Ari" w:cs="B8TNR"/>
                <w:color w:val="auto"/>
                <w:sz w:val="20"/>
              </w:rPr>
              <w:t></w:t>
            </w:r>
            <w:r>
              <w:rPr>
                <w:rFonts w:eastAsiaTheme="minorEastAsia" w:cs="B8TNR"/>
                <w:color w:val="auto"/>
                <w:sz w:val="20"/>
                <w:lang w:val="be-BY"/>
              </w:rPr>
              <w:t>СОВЕТЫ</w:t>
            </w:r>
          </w:p>
          <w:p w:rsidR="00ED6A66" w:rsidRDefault="00ED6A66">
            <w:pPr>
              <w:pStyle w:val="3"/>
              <w:spacing w:line="240" w:lineRule="auto"/>
              <w:rPr>
                <w:rFonts w:eastAsiaTheme="minorEastAsia" w:cs="B8TNR"/>
                <w:color w:val="auto"/>
                <w:sz w:val="20"/>
                <w:lang w:val="be-BY"/>
              </w:rPr>
            </w:pPr>
            <w:r>
              <w:rPr>
                <w:rFonts w:eastAsiaTheme="minorEastAsia" w:cs="B8TNR"/>
                <w:color w:val="auto"/>
                <w:sz w:val="20"/>
                <w:lang w:val="be-BY"/>
              </w:rPr>
              <w:t>АУЫЛ</w:t>
            </w:r>
            <w:r>
              <w:rPr>
                <w:rFonts w:ascii="B7Ari" w:eastAsiaTheme="minorEastAsia" w:hAnsi="B7Ari" w:cs="B8TNR"/>
                <w:color w:val="auto"/>
                <w:sz w:val="20"/>
              </w:rPr>
              <w:t></w:t>
            </w:r>
            <w:r>
              <w:rPr>
                <w:rFonts w:ascii="B7Ari" w:eastAsiaTheme="minorEastAsia" w:hAnsi="B7Ari" w:cs="B8TNR"/>
                <w:color w:val="auto"/>
                <w:sz w:val="20"/>
              </w:rPr>
              <w:t></w:t>
            </w:r>
            <w:r>
              <w:rPr>
                <w:rFonts w:eastAsiaTheme="minorEastAsia" w:cs="B8TNR"/>
                <w:color w:val="auto"/>
                <w:sz w:val="20"/>
                <w:lang w:val="be-BY"/>
              </w:rPr>
              <w:t>БИЛӘМӘҺЕ</w:t>
            </w:r>
          </w:p>
          <w:p w:rsidR="00ED6A66" w:rsidRDefault="00ED6A66">
            <w:pPr>
              <w:pStyle w:val="3"/>
              <w:spacing w:line="240" w:lineRule="auto"/>
              <w:rPr>
                <w:rFonts w:eastAsiaTheme="minorEastAsia"/>
                <w:color w:val="auto"/>
                <w:lang w:val="be-BY"/>
              </w:rPr>
            </w:pPr>
            <w:r>
              <w:rPr>
                <w:rFonts w:eastAsiaTheme="minorEastAsia"/>
                <w:color w:val="auto"/>
                <w:lang w:val="be-BY"/>
              </w:rPr>
              <w:t>ХАКИМИӘТЕ</w:t>
            </w:r>
          </w:p>
          <w:p w:rsidR="00ED6A66" w:rsidRDefault="00ED6A66">
            <w:pPr>
              <w:jc w:val="center"/>
              <w:rPr>
                <w:rFonts w:eastAsia="Times New Roman" w:cs="B8TNR"/>
                <w:sz w:val="18"/>
                <w:szCs w:val="18"/>
                <w:lang w:val="be-BY"/>
              </w:rPr>
            </w:pPr>
            <w:r>
              <w:rPr>
                <w:rFonts w:cs="B8TNR"/>
                <w:sz w:val="18"/>
                <w:szCs w:val="18"/>
                <w:lang w:val="be-BY"/>
              </w:rPr>
              <w:t>452973</w:t>
            </w:r>
            <w:r>
              <w:rPr>
                <w:rFonts w:ascii="B7Ari" w:hAnsi="B7Ari" w:cs="B8TNR"/>
                <w:sz w:val="18"/>
                <w:szCs w:val="18"/>
              </w:rPr>
              <w:t></w:t>
            </w:r>
            <w:r>
              <w:rPr>
                <w:rFonts w:cs="B8TNR"/>
                <w:sz w:val="18"/>
                <w:szCs w:val="18"/>
                <w:lang w:val="be-BY"/>
              </w:rPr>
              <w:t xml:space="preserve"> Сал</w:t>
            </w:r>
            <w:r>
              <w:rPr>
                <w:rFonts w:ascii="Lucida Sans Unicode" w:hAnsi="Lucida Sans Unicode" w:cs="Lucida Sans Unicode"/>
                <w:bCs/>
                <w:sz w:val="18"/>
                <w:szCs w:val="18"/>
                <w:lang w:val="be-BY"/>
              </w:rPr>
              <w:t>ҡ</w:t>
            </w:r>
            <w:r>
              <w:rPr>
                <w:rFonts w:cs="B8TNR"/>
                <w:sz w:val="18"/>
                <w:szCs w:val="18"/>
                <w:lang w:val="be-BY"/>
              </w:rPr>
              <w:t>а</w:t>
            </w:r>
            <w:r>
              <w:rPr>
                <w:rFonts w:ascii="Lucida Sans Unicode" w:hAnsi="Lucida Sans Unicode" w:cs="Lucida Sans Unicode"/>
                <w:bCs/>
                <w:sz w:val="18"/>
                <w:szCs w:val="18"/>
                <w:lang w:val="be-BY"/>
              </w:rPr>
              <w:t>ҡ</w:t>
            </w:r>
            <w:r>
              <w:rPr>
                <w:rFonts w:ascii="B7Ari" w:hAnsi="B7Ari" w:cs="B8TNR"/>
                <w:sz w:val="18"/>
                <w:szCs w:val="18"/>
              </w:rPr>
              <w:t></w:t>
            </w:r>
            <w:r>
              <w:rPr>
                <w:rFonts w:cs="B8TNR"/>
                <w:sz w:val="18"/>
                <w:szCs w:val="18"/>
                <w:lang w:val="be-BY"/>
              </w:rPr>
              <w:t>ауылы, Пинегин урамы, 8</w:t>
            </w:r>
          </w:p>
          <w:p w:rsidR="00ED6A66" w:rsidRDefault="00ED6A66">
            <w:pPr>
              <w:jc w:val="center"/>
              <w:rPr>
                <w:rFonts w:cs="B8TNR"/>
                <w:sz w:val="20"/>
                <w:lang w:val="be-BY"/>
              </w:rPr>
            </w:pPr>
            <w:r>
              <w:rPr>
                <w:sz w:val="18"/>
                <w:szCs w:val="18"/>
                <w:lang w:val="be-BY"/>
              </w:rPr>
              <w:t>т.2-54-48, 2-54-59</w:t>
            </w:r>
          </w:p>
        </w:tc>
        <w:tc>
          <w:tcPr>
            <w:tcW w:w="1559" w:type="dxa"/>
            <w:tcBorders>
              <w:top w:val="nil"/>
              <w:left w:val="nil"/>
              <w:bottom w:val="single" w:sz="4" w:space="0" w:color="auto"/>
              <w:right w:val="nil"/>
            </w:tcBorders>
          </w:tcPr>
          <w:p w:rsidR="00ED6A66" w:rsidRDefault="00ED6A66">
            <w:pPr>
              <w:jc w:val="center"/>
              <w:rPr>
                <w:rFonts w:ascii="Times New Roman" w:eastAsia="Times New Roman" w:hAnsi="Times New Roman" w:cs="Times New Roman"/>
                <w:color w:val="FF00FF"/>
                <w:sz w:val="26"/>
                <w:szCs w:val="20"/>
                <w:lang w:val="be-BY"/>
              </w:rPr>
            </w:pPr>
          </w:p>
          <w:p w:rsidR="00ED6A66" w:rsidRDefault="00ED6A66">
            <w:pPr>
              <w:jc w:val="center"/>
              <w:rPr>
                <w:sz w:val="24"/>
              </w:rPr>
            </w:pPr>
            <w:r>
              <w:rPr>
                <w:rFonts w:ascii="Times New Roman" w:eastAsia="Times New Roman" w:hAnsi="Times New Roman" w:cs="Times New Roman"/>
                <w:color w:val="FF00FF"/>
                <w:sz w:val="26"/>
                <w:szCs w:val="20"/>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0pt" o:ole="" fillcolor="window">
                  <v:imagedata r:id="rId4" o:title="" blacklevel="-11796f" grayscale="t" bilevel="t"/>
                </v:shape>
                <o:OLEObject Type="Embed" ProgID="Word.Picture.8" ShapeID="_x0000_i1025" DrawAspect="Content" ObjectID="_1509967289" r:id="rId5"/>
              </w:object>
            </w:r>
          </w:p>
        </w:tc>
        <w:tc>
          <w:tcPr>
            <w:tcW w:w="4761" w:type="dxa"/>
            <w:tcBorders>
              <w:top w:val="nil"/>
              <w:left w:val="nil"/>
              <w:bottom w:val="single" w:sz="4" w:space="0" w:color="auto"/>
              <w:right w:val="nil"/>
            </w:tcBorders>
            <w:hideMark/>
          </w:tcPr>
          <w:p w:rsidR="00ED6A66" w:rsidRDefault="00ED6A66">
            <w:pPr>
              <w:pStyle w:val="3"/>
              <w:spacing w:line="240" w:lineRule="auto"/>
              <w:rPr>
                <w:rFonts w:eastAsiaTheme="minorEastAsia"/>
                <w:color w:val="auto"/>
                <w:lang w:val="be-BY"/>
              </w:rPr>
            </w:pPr>
            <w:r>
              <w:rPr>
                <w:rFonts w:eastAsiaTheme="minorEastAsia"/>
                <w:color w:val="auto"/>
                <w:lang w:val="be-BY"/>
              </w:rPr>
              <w:t xml:space="preserve">РЕСПУБЛИКА </w:t>
            </w:r>
            <w:r>
              <w:rPr>
                <w:rFonts w:ascii="B7Ari" w:eastAsiaTheme="minorEastAsia" w:hAnsi="B7Ari"/>
                <w:color w:val="auto"/>
              </w:rPr>
              <w:t></w:t>
            </w:r>
            <w:r>
              <w:rPr>
                <w:rFonts w:eastAsiaTheme="minorEastAsia"/>
                <w:color w:val="auto"/>
                <w:lang w:val="be-BY"/>
              </w:rPr>
              <w:t>БАШКОРТОСТАН</w:t>
            </w:r>
          </w:p>
          <w:p w:rsidR="00ED6A66" w:rsidRDefault="00ED6A66">
            <w:pPr>
              <w:pStyle w:val="3"/>
              <w:spacing w:line="240" w:lineRule="auto"/>
              <w:rPr>
                <w:rFonts w:eastAsiaTheme="minorEastAsia" w:cs="B8TNR"/>
                <w:color w:val="000000"/>
                <w:sz w:val="20"/>
                <w:lang w:val="be-BY"/>
              </w:rPr>
            </w:pPr>
            <w:r>
              <w:rPr>
                <w:rFonts w:eastAsiaTheme="minorEastAsia" w:cs="B8TNR"/>
                <w:color w:val="000000"/>
                <w:sz w:val="20"/>
                <w:lang w:val="be-BY"/>
              </w:rPr>
              <w:t>АДМИНИСТРАЦИЯ</w:t>
            </w:r>
          </w:p>
          <w:p w:rsidR="00ED6A66" w:rsidRDefault="00ED6A66">
            <w:pPr>
              <w:pStyle w:val="3"/>
              <w:spacing w:line="240" w:lineRule="auto"/>
              <w:rPr>
                <w:rFonts w:eastAsiaTheme="minorEastAsia" w:cs="B8TNR"/>
                <w:color w:val="000000"/>
                <w:sz w:val="20"/>
                <w:lang w:val="be-BY"/>
              </w:rPr>
            </w:pPr>
            <w:r>
              <w:rPr>
                <w:rFonts w:eastAsiaTheme="minorEastAsia" w:cs="B8TNR"/>
                <w:color w:val="000000"/>
                <w:sz w:val="20"/>
                <w:lang w:val="be-BY"/>
              </w:rPr>
              <w:t>СЕЛЬСКОГО ПОСЕЛЕНИЯ</w:t>
            </w:r>
          </w:p>
          <w:p w:rsidR="00ED6A66" w:rsidRDefault="00ED6A66">
            <w:pPr>
              <w:pStyle w:val="3"/>
              <w:spacing w:line="240" w:lineRule="auto"/>
              <w:rPr>
                <w:rFonts w:eastAsiaTheme="minorEastAsia" w:cs="B8TNR"/>
                <w:color w:val="000000"/>
                <w:sz w:val="20"/>
                <w:lang w:val="be-BY"/>
              </w:rPr>
            </w:pPr>
            <w:r>
              <w:rPr>
                <w:rFonts w:eastAsiaTheme="minorEastAsia" w:cs="B8TNR"/>
                <w:color w:val="000000"/>
                <w:sz w:val="20"/>
                <w:lang w:val="be-BY"/>
              </w:rPr>
              <w:t>ЧЕЛКАКОВСКИЙ СЕЛЬСОВЕТ</w:t>
            </w:r>
          </w:p>
          <w:p w:rsidR="00ED6A66" w:rsidRDefault="00ED6A66">
            <w:pPr>
              <w:pStyle w:val="3"/>
              <w:spacing w:line="240" w:lineRule="auto"/>
              <w:rPr>
                <w:rFonts w:eastAsiaTheme="minorEastAsia" w:cs="B8TNR"/>
                <w:color w:val="000000"/>
                <w:sz w:val="20"/>
                <w:lang w:val="be-BY"/>
              </w:rPr>
            </w:pPr>
            <w:r>
              <w:rPr>
                <w:rFonts w:ascii="B7Ari" w:eastAsiaTheme="minorEastAsia" w:hAnsi="B7Ari" w:cs="B8TNR"/>
                <w:color w:val="000000"/>
                <w:sz w:val="20"/>
              </w:rPr>
              <w:t></w:t>
            </w:r>
            <w:r>
              <w:rPr>
                <w:rFonts w:eastAsiaTheme="minorEastAsia" w:cs="B8TNR"/>
                <w:color w:val="000000"/>
                <w:sz w:val="20"/>
                <w:lang w:val="be-BY"/>
              </w:rPr>
              <w:t>МУНИЦИПАЛЬНОГО РАЙОНА</w:t>
            </w:r>
            <w:r>
              <w:rPr>
                <w:rFonts w:ascii="B7Ari" w:eastAsiaTheme="minorEastAsia" w:hAnsi="B7Ari" w:cs="B8TNR"/>
                <w:color w:val="000000"/>
                <w:sz w:val="20"/>
              </w:rPr>
              <w:t></w:t>
            </w:r>
          </w:p>
          <w:p w:rsidR="00ED6A66" w:rsidRDefault="00ED6A66">
            <w:pPr>
              <w:pStyle w:val="3"/>
              <w:spacing w:line="240" w:lineRule="auto"/>
              <w:rPr>
                <w:rFonts w:eastAsiaTheme="minorEastAsia"/>
                <w:color w:val="auto"/>
                <w:lang w:val="be-BY"/>
              </w:rPr>
            </w:pPr>
            <w:smartTag w:uri="urn:schemas-microsoft-com:office:smarttags" w:element="PersonName">
              <w:smartTagPr>
                <w:attr w:name="ProductID" w:val="БУРАЕВСКИЙ РАЙОН"/>
              </w:smartTagPr>
              <w:r>
                <w:rPr>
                  <w:rFonts w:eastAsiaTheme="minorEastAsia"/>
                  <w:color w:val="auto"/>
                  <w:lang w:val="be-BY"/>
                </w:rPr>
                <w:t>БУРАЕВСКИЙ РАЙОН</w:t>
              </w:r>
            </w:smartTag>
            <w:r>
              <w:rPr>
                <w:rFonts w:ascii="B7Ari" w:eastAsiaTheme="minorEastAsia" w:hAnsi="B7Ari"/>
                <w:i/>
                <w:color w:val="auto"/>
                <w:sz w:val="24"/>
                <w:szCs w:val="24"/>
              </w:rPr>
              <w:t></w:t>
            </w:r>
          </w:p>
          <w:p w:rsidR="00ED6A66" w:rsidRDefault="00ED6A66">
            <w:pPr>
              <w:jc w:val="center"/>
              <w:rPr>
                <w:rFonts w:ascii="B7Ari" w:eastAsia="Times New Roman" w:hAnsi="B7Ari" w:cs="B8TNR"/>
                <w:sz w:val="18"/>
                <w:szCs w:val="18"/>
                <w:lang w:val="be-BY"/>
              </w:rPr>
            </w:pPr>
            <w:r>
              <w:rPr>
                <w:rFonts w:cs="B8TNR"/>
                <w:sz w:val="18"/>
                <w:szCs w:val="18"/>
                <w:lang w:val="be-BY"/>
              </w:rPr>
              <w:t>452973,</w:t>
            </w:r>
            <w:r>
              <w:rPr>
                <w:rFonts w:ascii="B7Ari" w:hAnsi="B7Ari" w:cs="B8TNR"/>
                <w:sz w:val="18"/>
                <w:szCs w:val="18"/>
              </w:rPr>
              <w:t></w:t>
            </w:r>
            <w:r>
              <w:rPr>
                <w:rFonts w:cs="B8TNR"/>
                <w:sz w:val="18"/>
                <w:szCs w:val="18"/>
              </w:rPr>
              <w:t>с</w:t>
            </w:r>
            <w:r>
              <w:rPr>
                <w:rFonts w:cs="B8TNR"/>
                <w:sz w:val="18"/>
                <w:szCs w:val="18"/>
                <w:lang w:val="be-BY"/>
              </w:rPr>
              <w:t>.Челкаково,ул.Пинегина, 8</w:t>
            </w:r>
            <w:r>
              <w:rPr>
                <w:rFonts w:ascii="B7Ari" w:hAnsi="B7Ari" w:cs="B8TNR"/>
                <w:sz w:val="18"/>
                <w:szCs w:val="18"/>
              </w:rPr>
              <w:t></w:t>
            </w:r>
          </w:p>
          <w:p w:rsidR="00ED6A66" w:rsidRDefault="00ED6A66">
            <w:pPr>
              <w:jc w:val="center"/>
              <w:rPr>
                <w:b/>
                <w:sz w:val="16"/>
              </w:rPr>
            </w:pPr>
            <w:r>
              <w:rPr>
                <w:rFonts w:cs="B8TNR"/>
                <w:sz w:val="18"/>
                <w:szCs w:val="18"/>
                <w:lang w:val="be-BY"/>
              </w:rPr>
              <w:t>т.2-54-48,2-54-59</w:t>
            </w:r>
          </w:p>
        </w:tc>
      </w:tr>
    </w:tbl>
    <w:p w:rsidR="003E7C42" w:rsidRDefault="003E7C42" w:rsidP="003E7C42">
      <w:pPr>
        <w:rPr>
          <w:rFonts w:ascii="Times New Roman" w:hAnsi="Times New Roman" w:cs="Times New Roman"/>
          <w:b/>
          <w:sz w:val="24"/>
          <w:szCs w:val="24"/>
        </w:rPr>
      </w:pPr>
      <w:r>
        <w:rPr>
          <w:rFonts w:ascii="Times New Roman" w:hAnsi="Times New Roman" w:cs="Times New Roman"/>
          <w:b/>
          <w:sz w:val="24"/>
          <w:szCs w:val="24"/>
        </w:rPr>
        <w:t>ПРОЕКТ   ПОСТАНОВЛЕНИЯ</w:t>
      </w:r>
    </w:p>
    <w:p w:rsidR="003E7C42" w:rsidRDefault="003E7C42" w:rsidP="003E7C42">
      <w:pPr>
        <w:rPr>
          <w:rFonts w:ascii="Times New Roman" w:hAnsi="Times New Roman" w:cs="Times New Roman"/>
          <w:b/>
          <w:sz w:val="24"/>
          <w:szCs w:val="24"/>
        </w:rPr>
      </w:pPr>
      <w:r>
        <w:rPr>
          <w:rFonts w:ascii="Times New Roman" w:hAnsi="Times New Roman" w:cs="Times New Roman"/>
          <w:b/>
          <w:sz w:val="24"/>
          <w:szCs w:val="24"/>
        </w:rPr>
        <w:t>____________ 2015 г                                                                                       № ____</w:t>
      </w:r>
    </w:p>
    <w:p w:rsidR="003E7C42" w:rsidRDefault="003E7C42" w:rsidP="003E7C42">
      <w:pPr>
        <w:rPr>
          <w:rFonts w:ascii="Times New Roman" w:hAnsi="Times New Roman" w:cs="Times New Roman"/>
          <w:b/>
          <w:sz w:val="24"/>
          <w:szCs w:val="24"/>
        </w:rPr>
      </w:pPr>
    </w:p>
    <w:p w:rsidR="003E7C42" w:rsidRDefault="003E7C42" w:rsidP="003E7C42">
      <w:pPr>
        <w:rPr>
          <w:rStyle w:val="a4"/>
          <w:color w:val="4A5562"/>
          <w:sz w:val="24"/>
          <w:szCs w:val="24"/>
        </w:rPr>
      </w:pPr>
      <w:r>
        <w:rPr>
          <w:rStyle w:val="a4"/>
          <w:color w:val="4A5562"/>
          <w:sz w:val="24"/>
          <w:szCs w:val="24"/>
        </w:rPr>
        <w:t>Об утверждении Порядка обжалования муниципальных</w:t>
      </w:r>
      <w:r w:rsidR="00922EEC">
        <w:rPr>
          <w:rStyle w:val="a4"/>
          <w:color w:val="4A5562"/>
          <w:sz w:val="24"/>
          <w:szCs w:val="24"/>
        </w:rPr>
        <w:t xml:space="preserve"> </w:t>
      </w:r>
      <w:r>
        <w:rPr>
          <w:rStyle w:val="a4"/>
          <w:color w:val="4A5562"/>
          <w:sz w:val="24"/>
          <w:szCs w:val="24"/>
        </w:rPr>
        <w:t xml:space="preserve">нормативно-правовых актов  сельского поселения </w:t>
      </w:r>
      <w:proofErr w:type="spellStart"/>
      <w:r w:rsidR="00ED6A66">
        <w:rPr>
          <w:rStyle w:val="a4"/>
          <w:color w:val="4A5562"/>
          <w:sz w:val="24"/>
          <w:szCs w:val="24"/>
        </w:rPr>
        <w:t>Челкаковский</w:t>
      </w:r>
      <w:proofErr w:type="spellEnd"/>
      <w:r>
        <w:rPr>
          <w:rStyle w:val="a4"/>
          <w:color w:val="4A5562"/>
          <w:sz w:val="24"/>
          <w:szCs w:val="24"/>
        </w:rPr>
        <w:t xml:space="preserve"> сельсовет муниципального района </w:t>
      </w:r>
      <w:proofErr w:type="spellStart"/>
      <w:r>
        <w:rPr>
          <w:rStyle w:val="a4"/>
          <w:color w:val="4A5562"/>
          <w:sz w:val="24"/>
          <w:szCs w:val="24"/>
        </w:rPr>
        <w:t>Бураевский</w:t>
      </w:r>
      <w:proofErr w:type="spellEnd"/>
      <w:r>
        <w:rPr>
          <w:rStyle w:val="a4"/>
          <w:color w:val="4A5562"/>
          <w:sz w:val="24"/>
          <w:szCs w:val="24"/>
        </w:rPr>
        <w:t xml:space="preserve"> район Республики </w:t>
      </w:r>
      <w:proofErr w:type="spellStart"/>
      <w:r>
        <w:rPr>
          <w:rStyle w:val="a4"/>
          <w:color w:val="4A5562"/>
          <w:sz w:val="24"/>
          <w:szCs w:val="24"/>
        </w:rPr>
        <w:t>Башкортотсан</w:t>
      </w:r>
      <w:proofErr w:type="spellEnd"/>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В соответствии с  Конституцией Российской Федерации, Федеральным законом №131-фз от 06.10.2003 г. «Об общих принципах организации местного самоуправления в РФ»,  Федеральным законом  от  27.04.1993 г. №4866  «Об обжаловании в суде действий и решений, нарушающих права и свободы граждан», Уставом  сельского  поселения </w:t>
      </w:r>
      <w:proofErr w:type="spellStart"/>
      <w:r w:rsidR="00ED6A66">
        <w:rPr>
          <w:rFonts w:ascii="Times New Roman" w:hAnsi="Times New Roman" w:cs="Times New Roman"/>
          <w:sz w:val="24"/>
          <w:szCs w:val="24"/>
        </w:rPr>
        <w:t>Челкаковский</w:t>
      </w:r>
      <w:proofErr w:type="spellEnd"/>
      <w:r>
        <w:rPr>
          <w:rFonts w:ascii="Times New Roman" w:hAnsi="Times New Roman" w:cs="Times New Roman"/>
          <w:sz w:val="24"/>
          <w:szCs w:val="24"/>
        </w:rPr>
        <w:t xml:space="preserve"> сельсовет    </w:t>
      </w:r>
      <w:r>
        <w:rPr>
          <w:rFonts w:ascii="Times New Roman" w:hAnsi="Times New Roman" w:cs="Times New Roman"/>
          <w:b/>
          <w:sz w:val="24"/>
          <w:szCs w:val="24"/>
        </w:rPr>
        <w:t>постановляю:</w:t>
      </w:r>
    </w:p>
    <w:p w:rsidR="003E7C42" w:rsidRDefault="003E7C42" w:rsidP="003E7C42">
      <w:pPr>
        <w:rPr>
          <w:rFonts w:ascii="Times New Roman" w:hAnsi="Times New Roman" w:cs="Times New Roman"/>
          <w:sz w:val="24"/>
          <w:szCs w:val="24"/>
        </w:rPr>
      </w:pP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1. Утвердить</w:t>
      </w:r>
      <w:r>
        <w:rPr>
          <w:rStyle w:val="apple-converted-space"/>
          <w:rFonts w:ascii="Times New Roman" w:hAnsi="Times New Roman" w:cs="Times New Roman"/>
          <w:b/>
          <w:bCs/>
          <w:color w:val="4A5562"/>
          <w:sz w:val="24"/>
          <w:szCs w:val="24"/>
        </w:rPr>
        <w:t> </w:t>
      </w:r>
      <w:r>
        <w:rPr>
          <w:rFonts w:ascii="Times New Roman" w:hAnsi="Times New Roman" w:cs="Times New Roman"/>
          <w:sz w:val="24"/>
          <w:szCs w:val="24"/>
        </w:rPr>
        <w:t>Порядок обжалования муниципальных нормативно-правовых актов сельского поселения</w:t>
      </w:r>
      <w:r w:rsidR="00ED6A66">
        <w:rPr>
          <w:rFonts w:ascii="Times New Roman" w:hAnsi="Times New Roman" w:cs="Times New Roman"/>
          <w:sz w:val="24"/>
          <w:szCs w:val="24"/>
        </w:rPr>
        <w:t xml:space="preserve"> </w:t>
      </w:r>
      <w:proofErr w:type="spellStart"/>
      <w:r w:rsidR="00ED6A66">
        <w:rPr>
          <w:rFonts w:ascii="Times New Roman" w:hAnsi="Times New Roman" w:cs="Times New Roman"/>
          <w:sz w:val="24"/>
          <w:szCs w:val="24"/>
        </w:rPr>
        <w:t>Челкаковский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Бураевский</w:t>
      </w:r>
      <w:proofErr w:type="spellEnd"/>
      <w:r>
        <w:rPr>
          <w:rFonts w:ascii="Times New Roman" w:hAnsi="Times New Roman" w:cs="Times New Roman"/>
          <w:sz w:val="24"/>
          <w:szCs w:val="24"/>
        </w:rPr>
        <w:t xml:space="preserve"> район Республики Башкортостан.</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2.Опубликовать данное постановление  на информационном стенде  и </w:t>
      </w:r>
      <w:proofErr w:type="gramStart"/>
      <w:r>
        <w:rPr>
          <w:rFonts w:ascii="Times New Roman" w:hAnsi="Times New Roman" w:cs="Times New Roman"/>
          <w:sz w:val="24"/>
          <w:szCs w:val="24"/>
        </w:rPr>
        <w:t>разместить его</w:t>
      </w:r>
      <w:proofErr w:type="gramEnd"/>
      <w:r>
        <w:rPr>
          <w:rFonts w:ascii="Times New Roman" w:hAnsi="Times New Roman" w:cs="Times New Roman"/>
          <w:sz w:val="24"/>
          <w:szCs w:val="24"/>
        </w:rPr>
        <w:t xml:space="preserve"> на официальном сайте администрации в сети Интернет.</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со дня его подписания.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3E7C42" w:rsidRDefault="003E7C42" w:rsidP="003E7C42">
      <w:pPr>
        <w:rPr>
          <w:rFonts w:ascii="Times New Roman" w:hAnsi="Times New Roman" w:cs="Times New Roman"/>
          <w:sz w:val="24"/>
          <w:szCs w:val="24"/>
        </w:rPr>
      </w:pPr>
    </w:p>
    <w:p w:rsidR="00ED6A66" w:rsidRDefault="003E7C42" w:rsidP="003E7C42">
      <w:pPr>
        <w:rPr>
          <w:rFonts w:ascii="Times New Roman" w:hAnsi="Times New Roman" w:cs="Times New Roman"/>
          <w:sz w:val="24"/>
          <w:szCs w:val="24"/>
        </w:rPr>
      </w:pPr>
      <w:r>
        <w:rPr>
          <w:rFonts w:ascii="Times New Roman" w:hAnsi="Times New Roman" w:cs="Times New Roman"/>
          <w:sz w:val="24"/>
          <w:szCs w:val="24"/>
        </w:rPr>
        <w:t>Глава    Администрации</w:t>
      </w:r>
    </w:p>
    <w:p w:rsidR="00ED6A66" w:rsidRDefault="00ED6A66" w:rsidP="003E7C42">
      <w:pPr>
        <w:rPr>
          <w:rFonts w:ascii="Times New Roman" w:hAnsi="Times New Roman" w:cs="Times New Roman"/>
          <w:sz w:val="24"/>
          <w:szCs w:val="24"/>
        </w:rPr>
      </w:pPr>
      <w:proofErr w:type="spellStart"/>
      <w:r>
        <w:rPr>
          <w:rFonts w:ascii="Times New Roman" w:hAnsi="Times New Roman" w:cs="Times New Roman"/>
          <w:sz w:val="24"/>
          <w:szCs w:val="24"/>
        </w:rPr>
        <w:t>Челкаковский</w:t>
      </w:r>
      <w:proofErr w:type="spellEnd"/>
      <w:r>
        <w:rPr>
          <w:rFonts w:ascii="Times New Roman" w:hAnsi="Times New Roman" w:cs="Times New Roman"/>
          <w:sz w:val="24"/>
          <w:szCs w:val="24"/>
        </w:rPr>
        <w:t xml:space="preserve"> сельсовет:                                       Р.Р. </w:t>
      </w:r>
      <w:proofErr w:type="spellStart"/>
      <w:r>
        <w:rPr>
          <w:rFonts w:ascii="Times New Roman" w:hAnsi="Times New Roman" w:cs="Times New Roman"/>
          <w:sz w:val="24"/>
          <w:szCs w:val="24"/>
        </w:rPr>
        <w:t>Нигаматьянов</w:t>
      </w:r>
      <w:proofErr w:type="spellEnd"/>
    </w:p>
    <w:p w:rsidR="00922EEC" w:rsidRDefault="003E7C42" w:rsidP="003E7C42">
      <w:pPr>
        <w:jc w:val="right"/>
        <w:rPr>
          <w:rStyle w:val="a4"/>
          <w:color w:val="4A5562"/>
          <w:sz w:val="24"/>
          <w:szCs w:val="24"/>
        </w:rPr>
      </w:pPr>
      <w:r>
        <w:rPr>
          <w:rStyle w:val="a4"/>
          <w:color w:val="4A5562"/>
          <w:sz w:val="24"/>
          <w:szCs w:val="24"/>
        </w:rPr>
        <w:t xml:space="preserve">                                                                                                            </w:t>
      </w:r>
    </w:p>
    <w:p w:rsidR="00922EEC" w:rsidRDefault="00922EEC" w:rsidP="003E7C42">
      <w:pPr>
        <w:jc w:val="right"/>
        <w:rPr>
          <w:rStyle w:val="a4"/>
          <w:color w:val="4A5562"/>
          <w:sz w:val="24"/>
          <w:szCs w:val="24"/>
        </w:rPr>
      </w:pPr>
    </w:p>
    <w:p w:rsidR="00922EEC" w:rsidRDefault="00922EEC" w:rsidP="003E7C42">
      <w:pPr>
        <w:jc w:val="right"/>
        <w:rPr>
          <w:rStyle w:val="a4"/>
          <w:color w:val="4A5562"/>
          <w:sz w:val="24"/>
          <w:szCs w:val="24"/>
        </w:rPr>
      </w:pPr>
    </w:p>
    <w:p w:rsidR="00922EEC" w:rsidRDefault="00922EEC" w:rsidP="003E7C42">
      <w:pPr>
        <w:jc w:val="right"/>
        <w:rPr>
          <w:rStyle w:val="a4"/>
          <w:color w:val="4A5562"/>
          <w:sz w:val="24"/>
          <w:szCs w:val="24"/>
        </w:rPr>
      </w:pPr>
    </w:p>
    <w:p w:rsidR="003E7C42" w:rsidRDefault="003E7C42" w:rsidP="003E7C42">
      <w:pPr>
        <w:jc w:val="right"/>
        <w:rPr>
          <w:rStyle w:val="a4"/>
          <w:color w:val="4A5562"/>
        </w:rPr>
      </w:pPr>
      <w:r>
        <w:rPr>
          <w:rStyle w:val="a4"/>
          <w:color w:val="4A5562"/>
          <w:sz w:val="24"/>
          <w:szCs w:val="24"/>
        </w:rPr>
        <w:lastRenderedPageBreak/>
        <w:t xml:space="preserve"> Приложение к       постановлению</w:t>
      </w:r>
    </w:p>
    <w:p w:rsidR="003E7C42" w:rsidRDefault="003E7C42" w:rsidP="003E7C42">
      <w:pPr>
        <w:jc w:val="right"/>
        <w:rPr>
          <w:rStyle w:val="a4"/>
          <w:color w:val="4A5562"/>
          <w:sz w:val="24"/>
          <w:szCs w:val="24"/>
        </w:rPr>
      </w:pPr>
      <w:r>
        <w:rPr>
          <w:rStyle w:val="a4"/>
          <w:color w:val="4A5562"/>
          <w:sz w:val="24"/>
          <w:szCs w:val="24"/>
        </w:rPr>
        <w:t xml:space="preserve">                                                                                                             от    </w:t>
      </w:r>
      <w:r w:rsidR="00ED6A66">
        <w:rPr>
          <w:rStyle w:val="a4"/>
          <w:color w:val="4A5562"/>
          <w:sz w:val="24"/>
          <w:szCs w:val="24"/>
        </w:rPr>
        <w:t>ноября</w:t>
      </w:r>
      <w:r>
        <w:rPr>
          <w:rStyle w:val="a4"/>
          <w:color w:val="4A5562"/>
          <w:sz w:val="24"/>
          <w:szCs w:val="24"/>
        </w:rPr>
        <w:t xml:space="preserve"> 2015г. №             </w:t>
      </w:r>
    </w:p>
    <w:p w:rsidR="003E7C42" w:rsidRDefault="003E7C42" w:rsidP="003E7C42">
      <w:pPr>
        <w:jc w:val="center"/>
        <w:rPr>
          <w:rStyle w:val="a4"/>
          <w:color w:val="4A5562"/>
          <w:sz w:val="24"/>
          <w:szCs w:val="24"/>
        </w:rPr>
      </w:pPr>
      <w:r>
        <w:rPr>
          <w:rStyle w:val="a4"/>
          <w:color w:val="4A5562"/>
          <w:sz w:val="24"/>
          <w:szCs w:val="24"/>
        </w:rPr>
        <w:t>Порядок</w:t>
      </w:r>
    </w:p>
    <w:p w:rsidR="003E7C42" w:rsidRDefault="003E7C42" w:rsidP="003E7C42">
      <w:pPr>
        <w:jc w:val="center"/>
        <w:rPr>
          <w:rFonts w:ascii="Times New Roman" w:hAnsi="Times New Roman" w:cs="Times New Roman"/>
        </w:rPr>
      </w:pPr>
      <w:r>
        <w:rPr>
          <w:rStyle w:val="a4"/>
          <w:color w:val="4A5562"/>
          <w:sz w:val="24"/>
          <w:szCs w:val="24"/>
        </w:rPr>
        <w:t>обжалования   муниципальных нормативн</w:t>
      </w:r>
      <w:proofErr w:type="gramStart"/>
      <w:r>
        <w:rPr>
          <w:rStyle w:val="a4"/>
          <w:color w:val="4A5562"/>
          <w:sz w:val="24"/>
          <w:szCs w:val="24"/>
        </w:rPr>
        <w:t>о-</w:t>
      </w:r>
      <w:proofErr w:type="gramEnd"/>
      <w:r>
        <w:rPr>
          <w:rStyle w:val="a4"/>
          <w:color w:val="4A5562"/>
          <w:sz w:val="24"/>
          <w:szCs w:val="24"/>
        </w:rPr>
        <w:t xml:space="preserve"> правовых актов</w:t>
      </w:r>
    </w:p>
    <w:p w:rsidR="003E7C42" w:rsidRDefault="003E7C42" w:rsidP="003E7C42">
      <w:pPr>
        <w:jc w:val="center"/>
        <w:rPr>
          <w:rFonts w:ascii="Times New Roman" w:hAnsi="Times New Roman" w:cs="Times New Roman"/>
          <w:sz w:val="24"/>
          <w:szCs w:val="24"/>
        </w:rPr>
      </w:pPr>
      <w:r>
        <w:rPr>
          <w:rStyle w:val="a4"/>
          <w:color w:val="4A5562"/>
          <w:sz w:val="24"/>
          <w:szCs w:val="24"/>
        </w:rPr>
        <w:t xml:space="preserve">сельского поселения </w:t>
      </w:r>
      <w:proofErr w:type="spellStart"/>
      <w:r w:rsidR="00922EEC">
        <w:rPr>
          <w:rStyle w:val="a4"/>
          <w:color w:val="4A5562"/>
          <w:sz w:val="24"/>
          <w:szCs w:val="24"/>
        </w:rPr>
        <w:t>Челкаковский</w:t>
      </w:r>
      <w:proofErr w:type="spellEnd"/>
      <w:r>
        <w:rPr>
          <w:rStyle w:val="a4"/>
          <w:color w:val="4A5562"/>
          <w:sz w:val="24"/>
          <w:szCs w:val="24"/>
        </w:rPr>
        <w:t xml:space="preserve"> сельсовет муниципального района </w:t>
      </w:r>
      <w:proofErr w:type="spellStart"/>
      <w:r>
        <w:rPr>
          <w:rStyle w:val="a4"/>
          <w:color w:val="4A5562"/>
          <w:sz w:val="24"/>
          <w:szCs w:val="24"/>
        </w:rPr>
        <w:t>Бураевский</w:t>
      </w:r>
      <w:proofErr w:type="spellEnd"/>
      <w:r>
        <w:rPr>
          <w:rStyle w:val="a4"/>
          <w:color w:val="4A5562"/>
          <w:sz w:val="24"/>
          <w:szCs w:val="24"/>
        </w:rPr>
        <w:t xml:space="preserve"> район Республики Башкортостан</w:t>
      </w:r>
    </w:p>
    <w:p w:rsidR="003E7C42" w:rsidRDefault="003E7C42" w:rsidP="003E7C42">
      <w:pPr>
        <w:jc w:val="center"/>
        <w:rPr>
          <w:rFonts w:ascii="Times New Roman" w:hAnsi="Times New Roman" w:cs="Times New Roman"/>
          <w:sz w:val="24"/>
          <w:szCs w:val="24"/>
        </w:rPr>
      </w:pPr>
    </w:p>
    <w:p w:rsidR="003E7C42" w:rsidRDefault="003E7C42" w:rsidP="003E7C42">
      <w:pPr>
        <w:rPr>
          <w:rFonts w:ascii="Times New Roman" w:hAnsi="Times New Roman" w:cs="Times New Roman"/>
          <w:sz w:val="24"/>
          <w:szCs w:val="24"/>
        </w:rPr>
      </w:pPr>
      <w:r>
        <w:rPr>
          <w:rStyle w:val="a4"/>
          <w:color w:val="4A5562"/>
          <w:sz w:val="24"/>
          <w:szCs w:val="24"/>
        </w:rPr>
        <w:t>1. Общие положения</w:t>
      </w:r>
    </w:p>
    <w:p w:rsidR="003E7C42" w:rsidRDefault="003E7C42" w:rsidP="003E7C42">
      <w:pPr>
        <w:rPr>
          <w:rFonts w:ascii="Times New Roman" w:hAnsi="Times New Roman" w:cs="Times New Roman"/>
          <w:sz w:val="24"/>
          <w:szCs w:val="24"/>
        </w:rPr>
      </w:pPr>
      <w:r>
        <w:rPr>
          <w:rStyle w:val="a4"/>
          <w:color w:val="4A5562"/>
          <w:sz w:val="24"/>
          <w:szCs w:val="24"/>
        </w:rPr>
        <w:t xml:space="preserve">      </w:t>
      </w:r>
      <w:r>
        <w:rPr>
          <w:rFonts w:ascii="Times New Roman" w:hAnsi="Times New Roman" w:cs="Times New Roman"/>
          <w:sz w:val="24"/>
          <w:szCs w:val="24"/>
        </w:rPr>
        <w:t>По вопросам местного значения населением  сельского поселения непосредственно, сельским  поселением и должностными лицами о сельского поселения принимаются муниципальные правовые акты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т.7 Федерального закона от 06.10.2003 № 131-ФЗ (в редакции от 07.05.2009) "Об общих принципах организации местного самоуправления в РФ")</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В систему муниципальных правовых актов входят:</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1) Устав сельского поселения</w:t>
      </w:r>
      <w:proofErr w:type="gramStart"/>
      <w:r>
        <w:rPr>
          <w:rFonts w:ascii="Times New Roman" w:hAnsi="Times New Roman" w:cs="Times New Roman"/>
          <w:sz w:val="24"/>
          <w:szCs w:val="24"/>
        </w:rPr>
        <w:t xml:space="preserve"> ;</w:t>
      </w:r>
      <w:proofErr w:type="gramEnd"/>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2) Правовые акты, принятые на местном референдуме (собрании граждан);</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3) Нормативные и иные правовые акты представительного органа – решения Совета  сельского поселения;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4) Постановления, распоряжения главы  сельского поселения;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5) Постановления и распоряжения администрации сельского поселения, правовые акты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предусмотренные Уставом сельского поселения.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E7C42" w:rsidRDefault="003E7C42" w:rsidP="003E7C42">
      <w:pPr>
        <w:rPr>
          <w:rFonts w:ascii="Times New Roman" w:hAnsi="Times New Roman" w:cs="Times New Roman"/>
          <w:sz w:val="24"/>
          <w:szCs w:val="24"/>
        </w:rPr>
      </w:pPr>
      <w:r>
        <w:rPr>
          <w:rStyle w:val="a4"/>
          <w:color w:val="4A5562"/>
          <w:sz w:val="24"/>
          <w:szCs w:val="24"/>
        </w:rPr>
        <w:t>1.1. Муниципальный правовой ак</w:t>
      </w:r>
      <w:proofErr w:type="gramStart"/>
      <w:r>
        <w:rPr>
          <w:rStyle w:val="a4"/>
          <w:color w:val="4A5562"/>
          <w:sz w:val="24"/>
          <w:szCs w:val="24"/>
        </w:rPr>
        <w:t>т</w:t>
      </w:r>
      <w:r>
        <w:rPr>
          <w:rFonts w:ascii="Times New Roman" w:hAnsi="Times New Roman" w:cs="Times New Roman"/>
          <w:sz w:val="24"/>
          <w:szCs w:val="24"/>
        </w:rPr>
        <w:t>-</w:t>
      </w:r>
      <w:proofErr w:type="gramEnd"/>
      <w:r>
        <w:rPr>
          <w:rFonts w:ascii="Times New Roman" w:hAnsi="Times New Roman" w:cs="Times New Roman"/>
          <w:sz w:val="24"/>
          <w:szCs w:val="24"/>
        </w:rPr>
        <w:t xml:space="preserve"> решение по вопросам местного значения или осуществления отдельных государственных полномочий, переданных органам местного самоуправления федеральными законами и законами РФ, принятые населением   сельского   поселения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сельского поселения , устанавливающее либо изменяющее общеобязательные правила или имеющее индивидуальный характер.</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Муниципальные правовые акты   не должны противоречить Конституции РФ, федеральным конституционным законам, другим федеральным законам и иным </w:t>
      </w:r>
      <w:r>
        <w:rPr>
          <w:rFonts w:ascii="Times New Roman" w:hAnsi="Times New Roman" w:cs="Times New Roman"/>
          <w:sz w:val="24"/>
          <w:szCs w:val="24"/>
        </w:rPr>
        <w:lastRenderedPageBreak/>
        <w:t>нормативным правовым актам РФ, законам, иным нормативным актам субъектов РФ, а также Уставу  сельского поселения.</w:t>
      </w:r>
    </w:p>
    <w:p w:rsidR="003E7C42" w:rsidRDefault="003E7C42" w:rsidP="003E7C42">
      <w:pPr>
        <w:rPr>
          <w:rFonts w:ascii="Times New Roman" w:hAnsi="Times New Roman" w:cs="Times New Roman"/>
          <w:sz w:val="24"/>
          <w:szCs w:val="24"/>
        </w:rPr>
      </w:pPr>
      <w:r>
        <w:rPr>
          <w:rStyle w:val="a4"/>
          <w:color w:val="4A5562"/>
          <w:sz w:val="24"/>
          <w:szCs w:val="24"/>
        </w:rPr>
        <w:t>1.2. Нормативно-правовой акт</w:t>
      </w:r>
      <w:r>
        <w:rPr>
          <w:rStyle w:val="apple-converted-space"/>
          <w:rFonts w:ascii="Times New Roman" w:hAnsi="Times New Roman" w:cs="Times New Roman"/>
          <w:b/>
          <w:bCs/>
          <w:color w:val="4A5562"/>
          <w:sz w:val="24"/>
          <w:szCs w:val="24"/>
        </w:rPr>
        <w:t> </w:t>
      </w:r>
      <w:r>
        <w:rPr>
          <w:rFonts w:ascii="Times New Roman" w:hAnsi="Times New Roman" w:cs="Times New Roman"/>
          <w:sz w:val="24"/>
          <w:szCs w:val="24"/>
        </w:rPr>
        <w:t>- это изданный в установленном порядке акт уполномоченного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нормативно-правовым актом.</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Иными словами, перечисленные акты объединяют следующие черты:</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-они изданы государственными или муниципальными органами или должностными лицами;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-содержат в себе нормы права (правила поведения);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 распространяются на неопределенный круг лиц;</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рассчитаны</w:t>
      </w:r>
      <w:proofErr w:type="gramEnd"/>
      <w:r>
        <w:rPr>
          <w:rFonts w:ascii="Times New Roman" w:hAnsi="Times New Roman" w:cs="Times New Roman"/>
          <w:sz w:val="24"/>
          <w:szCs w:val="24"/>
        </w:rPr>
        <w:t xml:space="preserve"> на многократное применение.</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Законодательством РФ предусмотрены судебный и досудебный порядок рассмотрения граждан, организаций об оспаривании решения, действия (бездействия) органов местного самоуправления. Следовательно, заявителю принадлежит право выбора порядка административной, судебной защиты прав и свобод.</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Право на обращение в суд общей юрисдикции с требованием признать нормативный акт недействительным закреплено в следующих нормативных актах:</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В соответствии с</w:t>
      </w:r>
      <w:r>
        <w:rPr>
          <w:rStyle w:val="apple-converted-space"/>
          <w:rFonts w:ascii="Times New Roman" w:hAnsi="Times New Roman" w:cs="Times New Roman"/>
          <w:color w:val="4A5562"/>
          <w:sz w:val="24"/>
          <w:szCs w:val="24"/>
        </w:rPr>
        <w:t> </w:t>
      </w:r>
      <w:hyperlink r:id="rId6" w:history="1">
        <w:proofErr w:type="gramStart"/>
        <w:r>
          <w:rPr>
            <w:rStyle w:val="a3"/>
            <w:rFonts w:ascii="Times New Roman" w:hAnsi="Times New Roman" w:cs="Times New Roman"/>
            <w:color w:val="5F5F5F"/>
            <w:sz w:val="24"/>
            <w:szCs w:val="24"/>
          </w:rPr>
          <w:t>ч</w:t>
        </w:r>
        <w:proofErr w:type="gramEnd"/>
        <w:r>
          <w:rPr>
            <w:rStyle w:val="a3"/>
            <w:rFonts w:ascii="Times New Roman" w:hAnsi="Times New Roman" w:cs="Times New Roman"/>
            <w:color w:val="5F5F5F"/>
            <w:sz w:val="24"/>
            <w:szCs w:val="24"/>
          </w:rPr>
          <w:t>. 1 ст. 46 Конституции РФ</w:t>
        </w:r>
      </w:hyperlink>
      <w:r>
        <w:rPr>
          <w:rStyle w:val="apple-converted-space"/>
          <w:rFonts w:ascii="Times New Roman" w:hAnsi="Times New Roman" w:cs="Times New Roman"/>
          <w:color w:val="4A5562"/>
          <w:sz w:val="24"/>
          <w:szCs w:val="24"/>
        </w:rPr>
        <w:t> </w:t>
      </w:r>
      <w:r>
        <w:rPr>
          <w:rFonts w:ascii="Times New Roman" w:hAnsi="Times New Roman" w:cs="Times New Roman"/>
          <w:sz w:val="24"/>
          <w:szCs w:val="24"/>
        </w:rPr>
        <w:t>каждому гражданину гарантируется судебная защита его прав и свобод. Частью 2 ст.46 Конституции РФ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Возможность беспрепятственно обращаться в суд за защитой своих прав, нарушенных неправомерными действиями государственных органов, является одним из основных принципов правового государства. </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соответствии со</w:t>
      </w:r>
      <w:r>
        <w:rPr>
          <w:rStyle w:val="apple-converted-space"/>
          <w:rFonts w:ascii="Times New Roman" w:hAnsi="Times New Roman" w:cs="Times New Roman"/>
          <w:color w:val="4A5562"/>
          <w:sz w:val="24"/>
          <w:szCs w:val="24"/>
        </w:rPr>
        <w:t> </w:t>
      </w:r>
      <w:hyperlink r:id="rId7" w:history="1">
        <w:r>
          <w:rPr>
            <w:rStyle w:val="a3"/>
            <w:rFonts w:ascii="Times New Roman" w:hAnsi="Times New Roman" w:cs="Times New Roman"/>
            <w:color w:val="5F5F5F"/>
            <w:sz w:val="24"/>
            <w:szCs w:val="24"/>
          </w:rPr>
          <w:t>ст.12, 13 ГК РФ</w:t>
        </w:r>
        <w:r>
          <w:rPr>
            <w:rStyle w:val="apple-converted-space"/>
            <w:rFonts w:ascii="Times New Roman" w:hAnsi="Times New Roman" w:cs="Times New Roman"/>
            <w:color w:val="5F5F5F"/>
            <w:sz w:val="24"/>
            <w:szCs w:val="24"/>
          </w:rPr>
          <w:t> </w:t>
        </w:r>
      </w:hyperlink>
      <w:r>
        <w:rPr>
          <w:rFonts w:ascii="Times New Roman" w:hAnsi="Times New Roman" w:cs="Times New Roman"/>
          <w:sz w:val="24"/>
          <w:szCs w:val="24"/>
        </w:rPr>
        <w:t>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 а в случаях, предусмотренных законом, также и нормативных актов. </w:t>
      </w:r>
      <w:proofErr w:type="gramEnd"/>
    </w:p>
    <w:p w:rsidR="003E7C42" w:rsidRDefault="003E7C42" w:rsidP="003E7C42">
      <w:pPr>
        <w:rPr>
          <w:rFonts w:ascii="Times New Roman" w:hAnsi="Times New Roman" w:cs="Times New Roman"/>
          <w:sz w:val="24"/>
          <w:szCs w:val="24"/>
        </w:rPr>
      </w:pPr>
      <w:r>
        <w:rPr>
          <w:rStyle w:val="a4"/>
          <w:color w:val="4A5562"/>
          <w:sz w:val="24"/>
          <w:szCs w:val="24"/>
        </w:rPr>
        <w:t xml:space="preserve"> 2. Отмена муниципальных правовых актов и приостановление их действия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48 Федерального закона от 06.10.2003 № 131-Ф</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ред.от 07.05.2009) «Об общих принципах организации местного самоуправления в РФ»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Pr>
          <w:rFonts w:ascii="Times New Roman" w:hAnsi="Times New Roman" w:cs="Times New Roman"/>
          <w:sz w:val="24"/>
          <w:szCs w:val="24"/>
        </w:rPr>
        <w:lastRenderedPageBreak/>
        <w:t>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w:t>
      </w:r>
      <w:hyperlink r:id="rId8" w:history="1">
        <w:proofErr w:type="gramStart"/>
        <w:r>
          <w:rPr>
            <w:rStyle w:val="a3"/>
            <w:rFonts w:ascii="Times New Roman" w:hAnsi="Times New Roman" w:cs="Times New Roman"/>
            <w:color w:val="5F5F5F"/>
            <w:sz w:val="24"/>
            <w:szCs w:val="24"/>
          </w:rPr>
          <w:t>Статьей 1 Закона РФ от 27 апреля 1993 года N 4866-I "Об обжаловании в суд действий и решений, нарушающих права и свободы граждан"</w:t>
        </w:r>
      </w:hyperlink>
      <w:r>
        <w:rPr>
          <w:rFonts w:ascii="Times New Roman" w:hAnsi="Times New Roman" w:cs="Times New Roman"/>
          <w:sz w:val="24"/>
          <w:szCs w:val="24"/>
        </w:rPr>
        <w:t>; также установлено, что каждый гражданин имеет право обратиться с жалобой в суд, если считает, что неправомерными действиями (решениями) государственных органов, органов местного самоуправления или должностных лиц, государственных служащих нарушены его права и свободы.</w:t>
      </w:r>
      <w:proofErr w:type="gramEnd"/>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Принимая во внимание, что задачами прокуратуры является надзор за исполнением органами местного самоуправления, их должностными лицами законов, а также надзор за соблюдением ими прав и свобод человека и гражданина, заинтересованное лицо вправе обратиться в  прокуратуру </w:t>
      </w:r>
      <w:proofErr w:type="spellStart"/>
      <w:r>
        <w:rPr>
          <w:rFonts w:ascii="Times New Roman" w:hAnsi="Times New Roman" w:cs="Times New Roman"/>
          <w:sz w:val="24"/>
          <w:szCs w:val="24"/>
        </w:rPr>
        <w:t>Бураевского</w:t>
      </w:r>
      <w:proofErr w:type="spellEnd"/>
      <w:r>
        <w:rPr>
          <w:rFonts w:ascii="Times New Roman" w:hAnsi="Times New Roman" w:cs="Times New Roman"/>
          <w:sz w:val="24"/>
          <w:szCs w:val="24"/>
        </w:rPr>
        <w:t xml:space="preserve"> района с соответствующим заявлением. Если гражданин по возрасту, состоянию здоровья, недееспособности и другим уважительным причинам не имеет возможности самостоятельно обратиться в суд, прокурор вправе обратиться в суд с заявлением об оспаривании муниципальных правовых актов, либо принять иные меры прокурорского реагирования (принести протест, представление).</w:t>
      </w:r>
    </w:p>
    <w:p w:rsidR="003E7C42" w:rsidRDefault="003E7C42" w:rsidP="003E7C42">
      <w:pPr>
        <w:rPr>
          <w:rFonts w:ascii="Times New Roman" w:hAnsi="Times New Roman" w:cs="Times New Roman"/>
          <w:sz w:val="24"/>
          <w:szCs w:val="24"/>
        </w:rPr>
      </w:pPr>
      <w:r>
        <w:rPr>
          <w:rStyle w:val="a4"/>
          <w:color w:val="4A5562"/>
          <w:sz w:val="24"/>
          <w:szCs w:val="24"/>
        </w:rPr>
        <w:t>3. Право обращения граждан, юридических лиц в вышестоящий орган в порядке подчиненности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Гражданин, организация вправе обратиться в порядке подчиненности органов государственной власти, должностных лиц, с жалобой или заявлением, если считает, что принятый нормативно-правовой акт, изданный  сельским  поселением </w:t>
      </w:r>
      <w:proofErr w:type="spellStart"/>
      <w:r w:rsidR="00922EEC">
        <w:rPr>
          <w:rFonts w:ascii="Times New Roman" w:hAnsi="Times New Roman" w:cs="Times New Roman"/>
          <w:sz w:val="24"/>
          <w:szCs w:val="24"/>
        </w:rPr>
        <w:t>Челкаковский</w:t>
      </w:r>
      <w:proofErr w:type="spellEnd"/>
      <w:r>
        <w:rPr>
          <w:rFonts w:ascii="Times New Roman" w:hAnsi="Times New Roman" w:cs="Times New Roman"/>
          <w:sz w:val="24"/>
          <w:szCs w:val="24"/>
        </w:rPr>
        <w:t xml:space="preserve"> сельсовет, нарушает его права и свободы.</w:t>
      </w:r>
    </w:p>
    <w:p w:rsidR="003E7C42" w:rsidRDefault="003E7C42" w:rsidP="003E7C42">
      <w:pPr>
        <w:rPr>
          <w:rFonts w:ascii="Times New Roman" w:hAnsi="Times New Roman" w:cs="Times New Roman"/>
          <w:sz w:val="24"/>
          <w:szCs w:val="24"/>
        </w:rPr>
      </w:pPr>
      <w:r>
        <w:rPr>
          <w:rStyle w:val="a4"/>
          <w:color w:val="4A5562"/>
          <w:sz w:val="24"/>
          <w:szCs w:val="24"/>
        </w:rPr>
        <w:t>4. Обращение за обжалованием нормативного акта</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оспаривать нормативный правовой акт, необходимо, прежде всего, определить, в какой суд нужно обращаться. В России действует целая система судов, каждый из которых вправе признавать недействительными нормативные акты определенного вида.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90"/>
      </w:tblGrid>
      <w:tr w:rsidR="003E7C42" w:rsidTr="003E7C42">
        <w:trPr>
          <w:tblCellSpacing w:w="0" w:type="dxa"/>
        </w:trPr>
        <w:tc>
          <w:tcPr>
            <w:tcW w:w="609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Style w:val="a4"/>
                <w:sz w:val="24"/>
                <w:szCs w:val="24"/>
              </w:rPr>
              <w:t>Право на обжалование нормативно-правовых актов</w:t>
            </w:r>
          </w:p>
        </w:tc>
      </w:tr>
    </w:tbl>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w:t>
      </w:r>
    </w:p>
    <w:tbl>
      <w:tblPr>
        <w:tblW w:w="10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90"/>
        <w:gridCol w:w="270"/>
        <w:gridCol w:w="3270"/>
        <w:gridCol w:w="570"/>
        <w:gridCol w:w="2835"/>
      </w:tblGrid>
      <w:tr w:rsidR="003E7C42" w:rsidTr="003E7C42">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Style w:val="a4"/>
                <w:sz w:val="24"/>
                <w:szCs w:val="24"/>
              </w:rPr>
              <w:t>В суд общей юрисдикции:</w:t>
            </w:r>
          </w:p>
        </w:tc>
        <w:tc>
          <w:tcPr>
            <w:tcW w:w="2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c>
          <w:tcPr>
            <w:tcW w:w="32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Style w:val="a4"/>
                <w:sz w:val="24"/>
                <w:szCs w:val="24"/>
              </w:rPr>
              <w:t>В арбитражный суд</w:t>
            </w:r>
          </w:p>
        </w:tc>
        <w:tc>
          <w:tcPr>
            <w:tcW w:w="5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c>
          <w:tcPr>
            <w:tcW w:w="2835"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Style w:val="a4"/>
                <w:sz w:val="24"/>
                <w:szCs w:val="24"/>
              </w:rPr>
              <w:t>В Конституционный суд</w:t>
            </w:r>
          </w:p>
        </w:tc>
      </w:tr>
      <w:tr w:rsidR="003E7C42" w:rsidTr="003E7C42">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lastRenderedPageBreak/>
              <w:t>- Верховный суд РФ</w:t>
            </w:r>
          </w:p>
        </w:tc>
        <w:tc>
          <w:tcPr>
            <w:tcW w:w="2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c>
          <w:tcPr>
            <w:tcW w:w="32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eastAsia="Times New Roman" w:hAnsi="Times New Roman" w:cs="Times New Roman"/>
                <w:sz w:val="24"/>
                <w:szCs w:val="24"/>
              </w:rPr>
            </w:pPr>
            <w:r>
              <w:rPr>
                <w:rFonts w:ascii="Times New Roman" w:hAnsi="Times New Roman" w:cs="Times New Roman"/>
                <w:sz w:val="24"/>
                <w:szCs w:val="24"/>
              </w:rPr>
              <w:t>-Высший Арбитражный</w:t>
            </w:r>
          </w:p>
          <w:p w:rsidR="003E7C42" w:rsidRDefault="003E7C42">
            <w:pPr>
              <w:rPr>
                <w:rFonts w:ascii="Times New Roman" w:hAnsi="Times New Roman" w:cs="Times New Roman"/>
                <w:sz w:val="24"/>
                <w:szCs w:val="24"/>
              </w:rPr>
            </w:pPr>
            <w:r>
              <w:rPr>
                <w:rFonts w:ascii="Times New Roman" w:hAnsi="Times New Roman" w:cs="Times New Roman"/>
                <w:sz w:val="24"/>
                <w:szCs w:val="24"/>
              </w:rPr>
              <w:t> суд</w:t>
            </w:r>
          </w:p>
        </w:tc>
        <w:tc>
          <w:tcPr>
            <w:tcW w:w="5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c>
          <w:tcPr>
            <w:tcW w:w="2835"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r>
      <w:tr w:rsidR="003E7C42" w:rsidTr="003E7C42">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Суд субъекта РФ</w:t>
            </w:r>
          </w:p>
        </w:tc>
        <w:tc>
          <w:tcPr>
            <w:tcW w:w="2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c>
          <w:tcPr>
            <w:tcW w:w="32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eastAsia="Times New Roman" w:hAnsi="Times New Roman" w:cs="Times New Roman"/>
                <w:sz w:val="24"/>
                <w:szCs w:val="24"/>
              </w:rPr>
            </w:pPr>
            <w:r>
              <w:rPr>
                <w:rFonts w:ascii="Times New Roman" w:hAnsi="Times New Roman" w:cs="Times New Roman"/>
                <w:sz w:val="24"/>
                <w:szCs w:val="24"/>
              </w:rPr>
              <w:t>-Федеральный Арбитражный</w:t>
            </w:r>
          </w:p>
          <w:p w:rsidR="003E7C42" w:rsidRDefault="003E7C42">
            <w:pPr>
              <w:rPr>
                <w:rFonts w:ascii="Times New Roman" w:hAnsi="Times New Roman" w:cs="Times New Roman"/>
                <w:sz w:val="24"/>
                <w:szCs w:val="24"/>
              </w:rPr>
            </w:pPr>
            <w:r>
              <w:rPr>
                <w:rFonts w:ascii="Times New Roman" w:hAnsi="Times New Roman" w:cs="Times New Roman"/>
                <w:sz w:val="24"/>
                <w:szCs w:val="24"/>
              </w:rPr>
              <w:t>суд округа</w:t>
            </w:r>
          </w:p>
        </w:tc>
        <w:tc>
          <w:tcPr>
            <w:tcW w:w="5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c>
          <w:tcPr>
            <w:tcW w:w="2835"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r>
      <w:tr w:rsidR="003E7C42" w:rsidTr="003E7C42">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-Районный (городской) суд</w:t>
            </w:r>
          </w:p>
        </w:tc>
        <w:tc>
          <w:tcPr>
            <w:tcW w:w="2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c>
          <w:tcPr>
            <w:tcW w:w="32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eastAsia="Times New Roman" w:hAnsi="Times New Roman" w:cs="Times New Roman"/>
                <w:sz w:val="24"/>
                <w:szCs w:val="24"/>
              </w:rPr>
            </w:pPr>
            <w:r>
              <w:rPr>
                <w:rFonts w:ascii="Times New Roman" w:hAnsi="Times New Roman" w:cs="Times New Roman"/>
                <w:sz w:val="24"/>
                <w:szCs w:val="24"/>
              </w:rPr>
              <w:t>- Арбитражный суд</w:t>
            </w:r>
          </w:p>
          <w:p w:rsidR="003E7C42" w:rsidRDefault="003E7C42">
            <w:pPr>
              <w:rPr>
                <w:rFonts w:ascii="Times New Roman" w:hAnsi="Times New Roman" w:cs="Times New Roman"/>
                <w:sz w:val="24"/>
                <w:szCs w:val="24"/>
              </w:rPr>
            </w:pPr>
            <w:r>
              <w:rPr>
                <w:rFonts w:ascii="Times New Roman" w:hAnsi="Times New Roman" w:cs="Times New Roman"/>
                <w:sz w:val="24"/>
                <w:szCs w:val="24"/>
              </w:rPr>
              <w:t>субъекта РФ</w:t>
            </w:r>
          </w:p>
        </w:tc>
        <w:tc>
          <w:tcPr>
            <w:tcW w:w="570"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c>
          <w:tcPr>
            <w:tcW w:w="2835" w:type="dxa"/>
            <w:tcBorders>
              <w:top w:val="outset" w:sz="6" w:space="0" w:color="auto"/>
              <w:left w:val="outset" w:sz="6" w:space="0" w:color="auto"/>
              <w:bottom w:val="outset" w:sz="6" w:space="0" w:color="auto"/>
              <w:right w:val="outset" w:sz="6" w:space="0" w:color="auto"/>
            </w:tcBorders>
            <w:hideMark/>
          </w:tcPr>
          <w:p w:rsidR="003E7C42" w:rsidRDefault="003E7C42">
            <w:pPr>
              <w:rPr>
                <w:rFonts w:ascii="Times New Roman" w:hAnsi="Times New Roman" w:cs="Times New Roman"/>
                <w:sz w:val="24"/>
                <w:szCs w:val="24"/>
              </w:rPr>
            </w:pPr>
            <w:r>
              <w:rPr>
                <w:rFonts w:ascii="Times New Roman" w:hAnsi="Times New Roman" w:cs="Times New Roman"/>
                <w:sz w:val="24"/>
                <w:szCs w:val="24"/>
              </w:rPr>
              <w:t> </w:t>
            </w:r>
          </w:p>
        </w:tc>
      </w:tr>
    </w:tbl>
    <w:p w:rsidR="003E7C42" w:rsidRDefault="003E7C42" w:rsidP="003E7C42">
      <w:pPr>
        <w:rPr>
          <w:rFonts w:ascii="Times New Roman" w:hAnsi="Times New Roman" w:cs="Times New Roman"/>
          <w:sz w:val="24"/>
          <w:szCs w:val="24"/>
        </w:rPr>
      </w:pPr>
      <w:r>
        <w:rPr>
          <w:rStyle w:val="a4"/>
          <w:color w:val="4A5562"/>
          <w:sz w:val="24"/>
          <w:szCs w:val="24"/>
        </w:rPr>
        <w:t> </w:t>
      </w:r>
    </w:p>
    <w:p w:rsidR="003E7C42" w:rsidRDefault="003E7C42" w:rsidP="003E7C42">
      <w:pPr>
        <w:rPr>
          <w:rFonts w:ascii="Times New Roman" w:hAnsi="Times New Roman" w:cs="Times New Roman"/>
          <w:sz w:val="24"/>
          <w:szCs w:val="24"/>
        </w:rPr>
      </w:pPr>
      <w:r>
        <w:rPr>
          <w:rStyle w:val="a4"/>
          <w:color w:val="4A5562"/>
          <w:sz w:val="24"/>
          <w:szCs w:val="24"/>
        </w:rPr>
        <w:t xml:space="preserve"> 5. Право на обращение в суд общей юрисдикции.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Гражданин, организация, считающие, что принятым и опубликованным в установленном порядке нормативным правовым актом сельского поселения  </w:t>
      </w:r>
      <w:proofErr w:type="spellStart"/>
      <w:r w:rsidR="00922EEC">
        <w:rPr>
          <w:rFonts w:ascii="Times New Roman" w:hAnsi="Times New Roman" w:cs="Times New Roman"/>
          <w:sz w:val="24"/>
          <w:szCs w:val="24"/>
        </w:rPr>
        <w:t>Челкаковский</w:t>
      </w:r>
      <w:r>
        <w:rPr>
          <w:rFonts w:ascii="Times New Roman" w:hAnsi="Times New Roman" w:cs="Times New Roman"/>
          <w:sz w:val="24"/>
          <w:szCs w:val="24"/>
        </w:rPr>
        <w:t>й</w:t>
      </w:r>
      <w:proofErr w:type="spellEnd"/>
      <w:r>
        <w:rPr>
          <w:rFonts w:ascii="Times New Roman" w:hAnsi="Times New Roman" w:cs="Times New Roman"/>
          <w:sz w:val="24"/>
          <w:szCs w:val="24"/>
        </w:rPr>
        <w:t xml:space="preserve"> сельсовет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Pr>
          <w:rFonts w:ascii="Times New Roman" w:hAnsi="Times New Roman" w:cs="Times New Roman"/>
          <w:sz w:val="24"/>
          <w:szCs w:val="24"/>
        </w:rPr>
        <w:t>заявлением</w:t>
      </w:r>
      <w:proofErr w:type="gramEnd"/>
      <w:r>
        <w:rPr>
          <w:rFonts w:ascii="Times New Roman" w:hAnsi="Times New Roman" w:cs="Times New Roman"/>
          <w:sz w:val="24"/>
          <w:szCs w:val="24"/>
        </w:rPr>
        <w:t xml:space="preserve"> о признании этого акта противоречащим закону полностью или в части.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Подача заявления об оспаривании нормативно-правового акта в суд не приостанавливает действие оспариваемого нормативно-правового акта.</w:t>
      </w:r>
    </w:p>
    <w:p w:rsidR="003E7C42" w:rsidRDefault="003E7C42" w:rsidP="003E7C42">
      <w:pPr>
        <w:rPr>
          <w:rFonts w:ascii="Times New Roman" w:hAnsi="Times New Roman" w:cs="Times New Roman"/>
          <w:sz w:val="24"/>
          <w:szCs w:val="24"/>
        </w:rPr>
      </w:pPr>
      <w:proofErr w:type="spellStart"/>
      <w:r>
        <w:rPr>
          <w:rFonts w:ascii="Times New Roman" w:hAnsi="Times New Roman" w:cs="Times New Roman"/>
          <w:sz w:val="24"/>
          <w:szCs w:val="24"/>
        </w:rPr>
        <w:t>Бураевский</w:t>
      </w:r>
      <w:proofErr w:type="spellEnd"/>
      <w:r>
        <w:rPr>
          <w:rFonts w:ascii="Times New Roman" w:hAnsi="Times New Roman" w:cs="Times New Roman"/>
          <w:sz w:val="24"/>
          <w:szCs w:val="24"/>
        </w:rPr>
        <w:t xml:space="preserve">  районный суд рассматривает дела об оспаривании нормативных актов органов местного самоуправления (постановлений главы  сельского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решений Совета, постановлений администрации  сельского поселения).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Жалоба подается по месту нахождения органа, принявшего оспариваемый акт.</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При этом необходимо иметь в виду, что частью 2 статьи 254 Гражданского процессуального кодекса Российской Федерации предусмотрена альтернативная подсудность для заявителей-граждан. Эти лица вправе по своему усмотрению подать заявление об оспаривании решений органа местного самоуправления, должностного лица органа местного самоуправления муниципального образования в суд по месту своего жительства.</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Гражданин вправе обратиться в суд с заявлением в течение трёх месяцев со дня, когда ему стало известно о нарушении его прав и свобод.</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Пропуск трёхмесячного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Заявление об оспаривании нормативно-правового акта, или его части, изданного  сельским  поселением, должно соответствовать требованиям, предусмотренным статьей 131 Гражданского процессуального кодекса Российской Федерации, то есть исковое </w:t>
      </w:r>
      <w:r>
        <w:rPr>
          <w:rFonts w:ascii="Times New Roman" w:hAnsi="Times New Roman" w:cs="Times New Roman"/>
          <w:sz w:val="24"/>
          <w:szCs w:val="24"/>
        </w:rPr>
        <w:lastRenderedPageBreak/>
        <w:t>заявление должно быть подано в суд в письменной форме, в заявлении об оспаривании нормативно-правового акта или его части должны быть указаны:</w:t>
      </w:r>
      <w:proofErr w:type="gramEnd"/>
    </w:p>
    <w:p w:rsidR="003E7C42" w:rsidRDefault="003E7C42" w:rsidP="003E7C42">
      <w:pPr>
        <w:rPr>
          <w:rFonts w:ascii="Times New Roman" w:hAnsi="Times New Roman" w:cs="Times New Roman"/>
          <w:sz w:val="24"/>
          <w:szCs w:val="24"/>
        </w:rPr>
      </w:pPr>
      <w:r>
        <w:rPr>
          <w:rStyle w:val="a4"/>
          <w:color w:val="4A5562"/>
          <w:sz w:val="24"/>
          <w:szCs w:val="24"/>
        </w:rPr>
        <w:t xml:space="preserve">    Содержание жалобы.</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В жалобе необходимо указать:</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1) наименование суда, в который подается жалоба;</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2) наименование заявителя, его место жительства или, если заявителем является организация, ее место нахождения, а также наименование представителя и его адрес, если заявление подается представителем;</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3) наименование органа местного самоуправления, иного органа, должностного лица, принявшего оспариваемый нормативный правовой акт;</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4) название, дату принятия, источник опубликования нормативного акта, который обжалуется. Если обжалуется не весь акт, а отдельная его статья или пункт, указать конкретные части, статьи и пункты.</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5) в чем заключается нарушение либо угроза нарушения прав, свобод или законных интересов заявителя и его требования;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6) обстоятельства, на которых истец основывает свои требования, и доказательства, подтверждающие эти обстоятельства;</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7) перечень прилагаемых к заявлению документов.</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8) требование признать акт полностью или в части (указывается, в какой) недействительным.</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Заявление подписывается истцом или его представителем при наличии у него полномочий на подписание заявления и предъявление его в суд.</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Документы, прилагаемые к жалобе:</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копии в соответствии с количеством органов и должностных лиц, издавших акт, и третьих лиц;</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документ, подтверждающий уплату государственной пошлины;</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доверенность или иной документ, удостоверяющие полномочия представителя истца;</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текст опубликованного нормативного правового акта;</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судом уже вынесено и вступило в законную силу решение о проверке законности данного акта или данной нормы по указанным в жалобе основаниям, судья отказывает в принятии заявления.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lastRenderedPageBreak/>
        <w:t xml:space="preserve">Отказ лица, обратившегося в суд, от своего требования не влечет за собой прекращение производства по делу. Это означает, что суд будет проверять законность нормативного правового акта, даже если заявитель откажется от своих требований. Это обусловлено важностью судебного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нормативными актами и тем, что решение суда будет касаться неопределенного круга лиц.</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Последствия рассмотрения жалобы: суд, признав, что оспариваемый нормативный правовой акт, изданный сельским  поселением,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Установив, что </w:t>
      </w:r>
      <w:proofErr w:type="gramStart"/>
      <w:r>
        <w:rPr>
          <w:rFonts w:ascii="Times New Roman" w:hAnsi="Times New Roman" w:cs="Times New Roman"/>
          <w:sz w:val="24"/>
          <w:szCs w:val="24"/>
        </w:rPr>
        <w:t>оспариваемый нормативный правовой акт, изданный  сельским поселением  или его часть противоречит</w:t>
      </w:r>
      <w:proofErr w:type="gramEnd"/>
      <w:r>
        <w:rPr>
          <w:rFonts w:ascii="Times New Roman" w:hAnsi="Times New Roman" w:cs="Times New Roman"/>
          <w:sz w:val="24"/>
          <w:szCs w:val="24"/>
        </w:rPr>
        <w:t xml:space="preserve">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3E7C42" w:rsidRDefault="003E7C42" w:rsidP="003E7C42">
      <w:pPr>
        <w:rPr>
          <w:rFonts w:ascii="Times New Roman" w:hAnsi="Times New Roman" w:cs="Times New Roman"/>
          <w:sz w:val="24"/>
          <w:szCs w:val="24"/>
        </w:rPr>
      </w:pPr>
      <w:proofErr w:type="gramStart"/>
      <w:r>
        <w:rPr>
          <w:rFonts w:ascii="Times New Roman" w:hAnsi="Times New Roman" w:cs="Times New Roman"/>
          <w:sz w:val="24"/>
          <w:szCs w:val="24"/>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ГПК РФ,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Решение суда о признании нормативного правового акта недействующим не может быть преодолено повторным принятием такого же акта.</w:t>
      </w:r>
    </w:p>
    <w:p w:rsidR="003E7C42" w:rsidRDefault="003E7C42" w:rsidP="003E7C42">
      <w:pPr>
        <w:rPr>
          <w:rFonts w:ascii="Times New Roman" w:hAnsi="Times New Roman" w:cs="Times New Roman"/>
          <w:sz w:val="24"/>
          <w:szCs w:val="24"/>
        </w:rPr>
      </w:pPr>
      <w:r>
        <w:rPr>
          <w:rStyle w:val="a4"/>
          <w:color w:val="4A5562"/>
          <w:sz w:val="24"/>
          <w:szCs w:val="24"/>
        </w:rPr>
        <w:t>5. Право на обращение в арбитражный суд.</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Арбитражные суды рассматривают дела по заявлениям граждан, юридических лиц в случае нарушения их прав и законных интересов в сфере предпринимательской и иной экономической деятельности, незаконного возложения на них каких-либо обязанностей или создание иных препятствий для осуществления предпринимательской и иной экономической деятельности.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В настоящее время в статье 29 Арбитражного процессуального кодекса РФ от 24.07.2002 закреплено, что арбитражные суды рассматривают в порядке административного судопроизводства дела об оспаривании нормативных правовых актов, затрагивающих права и законные интересы заявителя в сфере предпринимательской деятельности и иной экономической деятельности (т.е. деятельности, направленной на систематическое извлечение прибыли).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lastRenderedPageBreak/>
        <w:t>Все остальные нормативные акты в сфере предпринимательской или иной экономической деятельности рассматривает Федеральный арбитражный суд субъекта.</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Право на обращение с заявлением о признании недействующим нормативного правового акта, принятого органом местного самоуправления, иным органом, должностным лицом принадлежит гражданам, которые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w:t>
      </w:r>
      <w:proofErr w:type="gramEnd"/>
      <w:r>
        <w:rPr>
          <w:rFonts w:ascii="Times New Roman" w:hAnsi="Times New Roman" w:cs="Times New Roman"/>
          <w:sz w:val="24"/>
          <w:szCs w:val="24"/>
        </w:rPr>
        <w:t xml:space="preserve"> на них какие-либо обязанности или создают иные препятствия для осуществления предпринимательской и иной экономической деятельности.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Прокурор, а также государственные органы, органы местного самоуправления, иные органы,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Для этого необходимо обратиться в Арбитражный суд  с заявлением, в котором указать:</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1. наименование арбитражного суда, в который подается исковое заявление;</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2. наименование заявителя, его место нахождения;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3. наименование органа местного самоуправления, иного органа, должностного лица, принявшего оспариваемый нормативный правовой акт;</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4. название, номер, дата принятия, источник опубликования и иные данные об оспариваемом нормативном правовом акте;</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5. права и законные интересы, которые, по Вашему мнению, нарушаются этим оспариваемым актом или его отдельными положениями;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6.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7. требование о признании оспариваемого акта </w:t>
      </w:r>
      <w:proofErr w:type="gramStart"/>
      <w:r>
        <w:rPr>
          <w:rFonts w:ascii="Times New Roman" w:hAnsi="Times New Roman" w:cs="Times New Roman"/>
          <w:sz w:val="24"/>
          <w:szCs w:val="24"/>
        </w:rPr>
        <w:t>недействующим</w:t>
      </w:r>
      <w:proofErr w:type="gramEnd"/>
      <w:r>
        <w:rPr>
          <w:rFonts w:ascii="Times New Roman" w:hAnsi="Times New Roman" w:cs="Times New Roman"/>
          <w:sz w:val="24"/>
          <w:szCs w:val="24"/>
        </w:rPr>
        <w:t>;</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8. перечень прилагаемых документов.</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lastRenderedPageBreak/>
        <w:t xml:space="preserve">  Заявитель обязан направить другим лицам, участвующим в деле, копии заявления и прилагаемых к нему документов, которые у них отсутствуют, заказным письмом с уведомлением о вручении.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2) документ, подтверждающий уплату государственной пошлины в установленном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3) документы, подтверждающие обстоятельства, на которых истец основывает свои требования;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4) копии свидетельства о государственной регистрации в качестве юридического лица или индивидуального предпринимателя;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5) доверенность или иные документы, подтверждающие полномочия на подписание искового заявления;</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При рассмотрении дела арбитражный суд в судебном заседании устанавливает соответствие оспариваемого нормативного акта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принявшего оспариваемый нормативный правовой акт.</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Отказ заявителя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По результатам рассмотрения арбитражный суд принимает одно из решений:</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lastRenderedPageBreak/>
        <w:t xml:space="preserve">1) о признании оспариваемого акта или отдельных его положений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иному нормативному правовому акту, имеющему большую юридическую силу;</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2) о признании оспариваемого нормативного правового акта или отдельных его положений не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иному нормативному правовому акту, имеющему большую юридическую силу, и не действующими полностью или в части.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Решение арбитражного суда по делу об оспаривании нормативного правового акта вступает в законную силу немедленно после его принятия.</w:t>
      </w:r>
    </w:p>
    <w:p w:rsidR="003E7C42" w:rsidRDefault="003E7C42" w:rsidP="003E7C42">
      <w:pPr>
        <w:rPr>
          <w:rFonts w:ascii="Times New Roman" w:hAnsi="Times New Roman" w:cs="Times New Roman"/>
          <w:sz w:val="24"/>
          <w:szCs w:val="24"/>
        </w:rPr>
      </w:pPr>
      <w:proofErr w:type="gramStart"/>
      <w:r>
        <w:rPr>
          <w:rFonts w:ascii="Times New Roman" w:hAnsi="Times New Roman" w:cs="Times New Roman"/>
          <w:sz w:val="24"/>
          <w:szCs w:val="24"/>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Решение суда направляется для устранения допущенного нарушения закона руководителю органа местного самоуправления, должностному лицу,  решения, которых были оспорены, либо в вышестоящий в порядке подчиненности орган, в течение трех дней со дня вступления решения суда в законную силу.</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Решение исполняется по правилам, указанным в части второй статьи 206 Гражданского процессуального кодекса Российской Федерации.</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 Апелляционное обжалование в данном виде производства не предусмотрено.</w:t>
      </w:r>
    </w:p>
    <w:p w:rsidR="003E7C42" w:rsidRDefault="003E7C42" w:rsidP="003E7C42">
      <w:pPr>
        <w:rPr>
          <w:rFonts w:ascii="Times New Roman" w:hAnsi="Times New Roman" w:cs="Times New Roman"/>
          <w:sz w:val="24"/>
          <w:szCs w:val="24"/>
        </w:rPr>
      </w:pPr>
      <w:r>
        <w:rPr>
          <w:rFonts w:ascii="Times New Roman" w:hAnsi="Times New Roman" w:cs="Times New Roman"/>
          <w:sz w:val="24"/>
          <w:szCs w:val="24"/>
        </w:rPr>
        <w:t xml:space="preserve">Вступившее в законную силу решение арбитражного суда по делу об оспаривании </w:t>
      </w:r>
      <w:proofErr w:type="gramStart"/>
      <w:r>
        <w:rPr>
          <w:rFonts w:ascii="Times New Roman" w:hAnsi="Times New Roman" w:cs="Times New Roman"/>
          <w:sz w:val="24"/>
          <w:szCs w:val="24"/>
        </w:rPr>
        <w:t>нормативного правового акта, изданного  сельским поселением  направляется</w:t>
      </w:r>
      <w:proofErr w:type="gramEnd"/>
      <w:r>
        <w:rPr>
          <w:rFonts w:ascii="Times New Roman" w:hAnsi="Times New Roman" w:cs="Times New Roman"/>
          <w:sz w:val="24"/>
          <w:szCs w:val="24"/>
        </w:rPr>
        <w:t xml:space="preserve">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Данная информация так же размещается на официальном сайте  сельского поселения </w:t>
      </w:r>
      <w:proofErr w:type="spellStart"/>
      <w:r w:rsidR="00922EEC">
        <w:rPr>
          <w:rFonts w:ascii="Times New Roman" w:hAnsi="Times New Roman" w:cs="Times New Roman"/>
          <w:sz w:val="24"/>
          <w:szCs w:val="24"/>
        </w:rPr>
        <w:t>Челкаковский</w:t>
      </w:r>
      <w:proofErr w:type="spellEnd"/>
      <w:r w:rsidR="00922EEC">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3E7C42" w:rsidRDefault="003E7C42" w:rsidP="003E7C42">
      <w:pPr>
        <w:rPr>
          <w:rFonts w:ascii="Times New Roman" w:hAnsi="Times New Roman" w:cs="Times New Roman"/>
          <w:sz w:val="24"/>
          <w:szCs w:val="24"/>
        </w:rPr>
      </w:pPr>
    </w:p>
    <w:p w:rsidR="007240A0" w:rsidRDefault="007240A0"/>
    <w:sectPr w:rsidR="007240A0" w:rsidSect="00724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8TNR">
    <w:altName w:val="Times New Roman"/>
    <w:charset w:val="CC"/>
    <w:family w:val="roman"/>
    <w:pitch w:val="variable"/>
    <w:sig w:usb0="20007A87" w:usb1="80000000" w:usb2="00000008"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C42"/>
    <w:rsid w:val="0000306F"/>
    <w:rsid w:val="00017958"/>
    <w:rsid w:val="00032E4A"/>
    <w:rsid w:val="00034046"/>
    <w:rsid w:val="00066D8C"/>
    <w:rsid w:val="00077DB7"/>
    <w:rsid w:val="000823FD"/>
    <w:rsid w:val="000852CC"/>
    <w:rsid w:val="00087F43"/>
    <w:rsid w:val="00090D2C"/>
    <w:rsid w:val="000A2052"/>
    <w:rsid w:val="000A2C37"/>
    <w:rsid w:val="000A7CA4"/>
    <w:rsid w:val="000C3A5C"/>
    <w:rsid w:val="000D58F7"/>
    <w:rsid w:val="000F5196"/>
    <w:rsid w:val="00133846"/>
    <w:rsid w:val="00140B1A"/>
    <w:rsid w:val="0015221C"/>
    <w:rsid w:val="00163072"/>
    <w:rsid w:val="00164568"/>
    <w:rsid w:val="001728D0"/>
    <w:rsid w:val="00175423"/>
    <w:rsid w:val="00175CE9"/>
    <w:rsid w:val="0019598A"/>
    <w:rsid w:val="001A37DF"/>
    <w:rsid w:val="001A7602"/>
    <w:rsid w:val="001C216D"/>
    <w:rsid w:val="001C637D"/>
    <w:rsid w:val="001D0CF5"/>
    <w:rsid w:val="001E1DF8"/>
    <w:rsid w:val="001E799F"/>
    <w:rsid w:val="002254DA"/>
    <w:rsid w:val="00231AE2"/>
    <w:rsid w:val="0025175C"/>
    <w:rsid w:val="002574E7"/>
    <w:rsid w:val="0027352B"/>
    <w:rsid w:val="002838AB"/>
    <w:rsid w:val="002C2FD4"/>
    <w:rsid w:val="002C647C"/>
    <w:rsid w:val="002D4FD5"/>
    <w:rsid w:val="003018D8"/>
    <w:rsid w:val="00303265"/>
    <w:rsid w:val="00310E0C"/>
    <w:rsid w:val="00320969"/>
    <w:rsid w:val="00336ACF"/>
    <w:rsid w:val="0035567D"/>
    <w:rsid w:val="0036206F"/>
    <w:rsid w:val="00375977"/>
    <w:rsid w:val="00377637"/>
    <w:rsid w:val="003A7D59"/>
    <w:rsid w:val="003C01C8"/>
    <w:rsid w:val="003C586B"/>
    <w:rsid w:val="003C773F"/>
    <w:rsid w:val="003D0A49"/>
    <w:rsid w:val="003E57FA"/>
    <w:rsid w:val="003E7C42"/>
    <w:rsid w:val="003F0347"/>
    <w:rsid w:val="003F2CD9"/>
    <w:rsid w:val="004107B4"/>
    <w:rsid w:val="00410EE1"/>
    <w:rsid w:val="004157ED"/>
    <w:rsid w:val="00415C53"/>
    <w:rsid w:val="00421F63"/>
    <w:rsid w:val="004238D8"/>
    <w:rsid w:val="004305A3"/>
    <w:rsid w:val="00433C13"/>
    <w:rsid w:val="00434E3C"/>
    <w:rsid w:val="0044005E"/>
    <w:rsid w:val="00445C30"/>
    <w:rsid w:val="004617A0"/>
    <w:rsid w:val="00461854"/>
    <w:rsid w:val="0046695F"/>
    <w:rsid w:val="0047588C"/>
    <w:rsid w:val="00480F48"/>
    <w:rsid w:val="00487777"/>
    <w:rsid w:val="00494AA6"/>
    <w:rsid w:val="004C207A"/>
    <w:rsid w:val="004C4F65"/>
    <w:rsid w:val="004C66A2"/>
    <w:rsid w:val="004C76C9"/>
    <w:rsid w:val="004D0D2E"/>
    <w:rsid w:val="004D446C"/>
    <w:rsid w:val="004E5D3D"/>
    <w:rsid w:val="004F75E4"/>
    <w:rsid w:val="00511256"/>
    <w:rsid w:val="00511BA2"/>
    <w:rsid w:val="00517B77"/>
    <w:rsid w:val="005313AD"/>
    <w:rsid w:val="00536A5F"/>
    <w:rsid w:val="00564297"/>
    <w:rsid w:val="00567E0E"/>
    <w:rsid w:val="005A5DEF"/>
    <w:rsid w:val="005A78C1"/>
    <w:rsid w:val="005B75D9"/>
    <w:rsid w:val="005C59F8"/>
    <w:rsid w:val="005D0515"/>
    <w:rsid w:val="005F7339"/>
    <w:rsid w:val="006058BF"/>
    <w:rsid w:val="0062246F"/>
    <w:rsid w:val="00627AD2"/>
    <w:rsid w:val="006426AB"/>
    <w:rsid w:val="00650DD0"/>
    <w:rsid w:val="0069390D"/>
    <w:rsid w:val="006956C1"/>
    <w:rsid w:val="006976BB"/>
    <w:rsid w:val="006A286B"/>
    <w:rsid w:val="006D6E0F"/>
    <w:rsid w:val="006E3B2F"/>
    <w:rsid w:val="006F1FA6"/>
    <w:rsid w:val="00703E24"/>
    <w:rsid w:val="007043DB"/>
    <w:rsid w:val="007240A0"/>
    <w:rsid w:val="00727491"/>
    <w:rsid w:val="00731E21"/>
    <w:rsid w:val="00743674"/>
    <w:rsid w:val="007556FB"/>
    <w:rsid w:val="00762242"/>
    <w:rsid w:val="00777210"/>
    <w:rsid w:val="00781A9E"/>
    <w:rsid w:val="0078413A"/>
    <w:rsid w:val="00786BD7"/>
    <w:rsid w:val="0079488B"/>
    <w:rsid w:val="007A7B28"/>
    <w:rsid w:val="007E0731"/>
    <w:rsid w:val="007E4C66"/>
    <w:rsid w:val="00812F88"/>
    <w:rsid w:val="00837B8E"/>
    <w:rsid w:val="00844420"/>
    <w:rsid w:val="008642E5"/>
    <w:rsid w:val="00866754"/>
    <w:rsid w:val="00877134"/>
    <w:rsid w:val="00881EAD"/>
    <w:rsid w:val="008A56F5"/>
    <w:rsid w:val="008B5089"/>
    <w:rsid w:val="008B585E"/>
    <w:rsid w:val="008C7218"/>
    <w:rsid w:val="00910465"/>
    <w:rsid w:val="00911843"/>
    <w:rsid w:val="0091428F"/>
    <w:rsid w:val="00915994"/>
    <w:rsid w:val="00917507"/>
    <w:rsid w:val="00922EEC"/>
    <w:rsid w:val="00943EB6"/>
    <w:rsid w:val="00976B7E"/>
    <w:rsid w:val="00977361"/>
    <w:rsid w:val="00983922"/>
    <w:rsid w:val="0098752F"/>
    <w:rsid w:val="00987CD3"/>
    <w:rsid w:val="009942C5"/>
    <w:rsid w:val="00995179"/>
    <w:rsid w:val="009D0899"/>
    <w:rsid w:val="009E017A"/>
    <w:rsid w:val="009E7529"/>
    <w:rsid w:val="009F4A69"/>
    <w:rsid w:val="00A07FC9"/>
    <w:rsid w:val="00A10F9C"/>
    <w:rsid w:val="00A14CC8"/>
    <w:rsid w:val="00A2041C"/>
    <w:rsid w:val="00A2044C"/>
    <w:rsid w:val="00A27E55"/>
    <w:rsid w:val="00A27E67"/>
    <w:rsid w:val="00A43C32"/>
    <w:rsid w:val="00A706BD"/>
    <w:rsid w:val="00A7406A"/>
    <w:rsid w:val="00A76023"/>
    <w:rsid w:val="00A871A7"/>
    <w:rsid w:val="00A9693E"/>
    <w:rsid w:val="00AA5C6A"/>
    <w:rsid w:val="00AB081E"/>
    <w:rsid w:val="00AB5256"/>
    <w:rsid w:val="00AB621D"/>
    <w:rsid w:val="00AD6B68"/>
    <w:rsid w:val="00AE21F2"/>
    <w:rsid w:val="00B04863"/>
    <w:rsid w:val="00B22C0C"/>
    <w:rsid w:val="00B404C7"/>
    <w:rsid w:val="00B41974"/>
    <w:rsid w:val="00B62020"/>
    <w:rsid w:val="00B63649"/>
    <w:rsid w:val="00B70891"/>
    <w:rsid w:val="00B732BE"/>
    <w:rsid w:val="00B743C2"/>
    <w:rsid w:val="00B74D9F"/>
    <w:rsid w:val="00B7796C"/>
    <w:rsid w:val="00BF2D6A"/>
    <w:rsid w:val="00BF459F"/>
    <w:rsid w:val="00BF691E"/>
    <w:rsid w:val="00C11F09"/>
    <w:rsid w:val="00C21F44"/>
    <w:rsid w:val="00C25835"/>
    <w:rsid w:val="00C342F0"/>
    <w:rsid w:val="00C42A14"/>
    <w:rsid w:val="00C47EA6"/>
    <w:rsid w:val="00C5701A"/>
    <w:rsid w:val="00C6613C"/>
    <w:rsid w:val="00C85B5C"/>
    <w:rsid w:val="00C90F1B"/>
    <w:rsid w:val="00C967AC"/>
    <w:rsid w:val="00CA267E"/>
    <w:rsid w:val="00CB269E"/>
    <w:rsid w:val="00CB4E6E"/>
    <w:rsid w:val="00CB5A2A"/>
    <w:rsid w:val="00CD22F0"/>
    <w:rsid w:val="00CE2C36"/>
    <w:rsid w:val="00CF734C"/>
    <w:rsid w:val="00D02418"/>
    <w:rsid w:val="00D20084"/>
    <w:rsid w:val="00D2224B"/>
    <w:rsid w:val="00D2450A"/>
    <w:rsid w:val="00D30B92"/>
    <w:rsid w:val="00D32B36"/>
    <w:rsid w:val="00D54490"/>
    <w:rsid w:val="00D555C7"/>
    <w:rsid w:val="00D74415"/>
    <w:rsid w:val="00D95A40"/>
    <w:rsid w:val="00DA7427"/>
    <w:rsid w:val="00DD14B7"/>
    <w:rsid w:val="00DD1C42"/>
    <w:rsid w:val="00DD704C"/>
    <w:rsid w:val="00DE4B94"/>
    <w:rsid w:val="00DE4D02"/>
    <w:rsid w:val="00DF69F2"/>
    <w:rsid w:val="00E0440A"/>
    <w:rsid w:val="00E0666F"/>
    <w:rsid w:val="00E17E46"/>
    <w:rsid w:val="00E2213F"/>
    <w:rsid w:val="00E36F32"/>
    <w:rsid w:val="00E610CF"/>
    <w:rsid w:val="00E62C50"/>
    <w:rsid w:val="00E71CB8"/>
    <w:rsid w:val="00E753F0"/>
    <w:rsid w:val="00E758EF"/>
    <w:rsid w:val="00E94987"/>
    <w:rsid w:val="00E977C3"/>
    <w:rsid w:val="00EA35E1"/>
    <w:rsid w:val="00EB47D1"/>
    <w:rsid w:val="00EC0628"/>
    <w:rsid w:val="00ED6A66"/>
    <w:rsid w:val="00EE2A90"/>
    <w:rsid w:val="00EE30FA"/>
    <w:rsid w:val="00EF7D1E"/>
    <w:rsid w:val="00F214D1"/>
    <w:rsid w:val="00F2169E"/>
    <w:rsid w:val="00F444E5"/>
    <w:rsid w:val="00F51B57"/>
    <w:rsid w:val="00F534C5"/>
    <w:rsid w:val="00F6662A"/>
    <w:rsid w:val="00F74C36"/>
    <w:rsid w:val="00F85E9C"/>
    <w:rsid w:val="00FA6867"/>
    <w:rsid w:val="00FB43CF"/>
    <w:rsid w:val="00FC6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42"/>
    <w:rPr>
      <w:rFonts w:eastAsiaTheme="minorEastAsia"/>
      <w:lang w:eastAsia="ru-RU"/>
    </w:rPr>
  </w:style>
  <w:style w:type="paragraph" w:styleId="3">
    <w:name w:val="heading 3"/>
    <w:basedOn w:val="a"/>
    <w:next w:val="a"/>
    <w:link w:val="30"/>
    <w:semiHidden/>
    <w:unhideWhenUsed/>
    <w:qFormat/>
    <w:rsid w:val="00ED6A66"/>
    <w:pPr>
      <w:keepNext/>
      <w:spacing w:after="0" w:line="360" w:lineRule="exact"/>
      <w:jc w:val="center"/>
      <w:outlineLvl w:val="2"/>
    </w:pPr>
    <w:rPr>
      <w:rFonts w:ascii="Times New Roman" w:eastAsia="Times New Roman" w:hAnsi="Times New Roman" w:cs="Times New Roman"/>
      <w:b/>
      <w:bCs/>
      <w:color w:val="0000FF"/>
      <w:sz w:val="19"/>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E7C42"/>
    <w:rPr>
      <w:color w:val="0000FF"/>
      <w:u w:val="single"/>
    </w:rPr>
  </w:style>
  <w:style w:type="character" w:customStyle="1" w:styleId="apple-converted-space">
    <w:name w:val="apple-converted-space"/>
    <w:basedOn w:val="a0"/>
    <w:rsid w:val="003E7C42"/>
  </w:style>
  <w:style w:type="character" w:styleId="a4">
    <w:name w:val="Strong"/>
    <w:basedOn w:val="a0"/>
    <w:qFormat/>
    <w:rsid w:val="003E7C42"/>
    <w:rPr>
      <w:b/>
      <w:bCs/>
    </w:rPr>
  </w:style>
  <w:style w:type="character" w:customStyle="1" w:styleId="30">
    <w:name w:val="Заголовок 3 Знак"/>
    <w:basedOn w:val="a0"/>
    <w:link w:val="3"/>
    <w:semiHidden/>
    <w:rsid w:val="00ED6A66"/>
    <w:rPr>
      <w:rFonts w:ascii="Times New Roman" w:eastAsia="Times New Roman" w:hAnsi="Times New Roman" w:cs="Times New Roman"/>
      <w:b/>
      <w:bCs/>
      <w:color w:val="0000FF"/>
      <w:sz w:val="19"/>
      <w:szCs w:val="20"/>
      <w:lang w:eastAsia="ru-RU"/>
    </w:rPr>
  </w:style>
</w:styles>
</file>

<file path=word/webSettings.xml><?xml version="1.0" encoding="utf-8"?>
<w:webSettings xmlns:r="http://schemas.openxmlformats.org/officeDocument/2006/relationships" xmlns:w="http://schemas.openxmlformats.org/wordprocessingml/2006/main">
  <w:divs>
    <w:div w:id="257568459">
      <w:bodyDiv w:val="1"/>
      <w:marLeft w:val="0"/>
      <w:marRight w:val="0"/>
      <w:marTop w:val="0"/>
      <w:marBottom w:val="0"/>
      <w:divBdr>
        <w:top w:val="none" w:sz="0" w:space="0" w:color="auto"/>
        <w:left w:val="none" w:sz="0" w:space="0" w:color="auto"/>
        <w:bottom w:val="none" w:sz="0" w:space="0" w:color="auto"/>
        <w:right w:val="none" w:sz="0" w:space="0" w:color="auto"/>
      </w:divBdr>
    </w:div>
    <w:div w:id="801119268">
      <w:bodyDiv w:val="1"/>
      <w:marLeft w:val="0"/>
      <w:marRight w:val="0"/>
      <w:marTop w:val="0"/>
      <w:marBottom w:val="0"/>
      <w:divBdr>
        <w:top w:val="none" w:sz="0" w:space="0" w:color="auto"/>
        <w:left w:val="none" w:sz="0" w:space="0" w:color="auto"/>
        <w:bottom w:val="none" w:sz="0" w:space="0" w:color="auto"/>
        <w:right w:val="none" w:sz="0" w:space="0" w:color="auto"/>
      </w:divBdr>
    </w:div>
    <w:div w:id="15924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verregion.ru/bitrix/rk.php?event1=file&amp;event2=download&amp;goto=%2Fregulatory%2Fappeals%2Ffiles%2FStat1.doc" TargetMode="External"/><Relationship Id="rId3" Type="http://schemas.openxmlformats.org/officeDocument/2006/relationships/webSettings" Target="webSettings.xml"/><Relationship Id="rId7" Type="http://schemas.openxmlformats.org/officeDocument/2006/relationships/hyperlink" Target="http://www.silverregion.ru/bitrix/rk.php?event1=file&amp;event2=download&amp;goto=%2Fregulatory%2Fappeals%2Ffiles%2FStat1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verregion.ru/bitrix/rk.php?event1=file&amp;event2=download&amp;goto=%2Fregulatory%2Fappeals%2Ffiles%2FStat46.doc"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3495</Words>
  <Characters>19926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2015-11-25T09:19:00Z</dcterms:created>
  <dcterms:modified xsi:type="dcterms:W3CDTF">2015-11-25T09:35:00Z</dcterms:modified>
</cp:coreProperties>
</file>