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Borders>
          <w:bottom w:val="single" w:sz="4" w:space="0" w:color="0000FF"/>
        </w:tblBorders>
        <w:tblLayout w:type="fixed"/>
        <w:tblCellMar>
          <w:left w:w="70" w:type="dxa"/>
          <w:right w:w="70" w:type="dxa"/>
        </w:tblCellMar>
        <w:tblLook w:val="04A0"/>
      </w:tblPr>
      <w:tblGrid>
        <w:gridCol w:w="4029"/>
        <w:gridCol w:w="1559"/>
        <w:gridCol w:w="4761"/>
      </w:tblGrid>
      <w:tr w:rsidR="00ED6A66" w:rsidTr="00922EEC">
        <w:trPr>
          <w:cantSplit/>
          <w:trHeight w:val="1980"/>
        </w:trPr>
        <w:tc>
          <w:tcPr>
            <w:tcW w:w="4029" w:type="dxa"/>
            <w:tcBorders>
              <w:top w:val="nil"/>
              <w:left w:val="nil"/>
              <w:bottom w:val="single" w:sz="4" w:space="0" w:color="auto"/>
              <w:right w:val="nil"/>
            </w:tcBorders>
            <w:hideMark/>
          </w:tcPr>
          <w:p w:rsidR="00ED6A66" w:rsidRDefault="007A3925">
            <w:pPr>
              <w:jc w:val="center"/>
              <w:rPr>
                <w:rFonts w:ascii="Times New Roman" w:eastAsia="Times New Roman" w:hAnsi="Times New Roman" w:cs="Times New Roman"/>
                <w:sz w:val="20"/>
                <w:szCs w:val="20"/>
                <w:lang w:val="be-BY"/>
              </w:rPr>
            </w:pPr>
            <w:r>
              <w:rPr>
                <w:b/>
                <w:sz w:val="20"/>
                <w:lang w:val="be-BY"/>
              </w:rPr>
              <w:t xml:space="preserve"> </w:t>
            </w:r>
            <w:r w:rsidR="00ED6A66">
              <w:rPr>
                <w:b/>
                <w:sz w:val="20"/>
                <w:lang w:val="be-BY"/>
              </w:rPr>
              <w:t>БАШ</w:t>
            </w:r>
            <w:r w:rsidR="00ED6A66">
              <w:rPr>
                <w:rFonts w:ascii="Lucida Sans Unicode" w:hAnsi="Lucida Sans Unicode" w:cs="Lucida Sans Unicode"/>
                <w:b/>
                <w:sz w:val="20"/>
                <w:lang w:val="be-BY"/>
              </w:rPr>
              <w:t>Ҡ</w:t>
            </w:r>
            <w:r w:rsidR="00ED6A66">
              <w:rPr>
                <w:b/>
                <w:sz w:val="20"/>
                <w:lang w:val="be-BY"/>
              </w:rPr>
              <w:t>ОРТОСТАН  РЕСПУБЛИКАҺЫ</w:t>
            </w:r>
          </w:p>
          <w:p w:rsidR="00ED6A66" w:rsidRPr="007A3925" w:rsidRDefault="00ED6A66">
            <w:pPr>
              <w:pStyle w:val="3"/>
              <w:spacing w:line="240" w:lineRule="auto"/>
              <w:rPr>
                <w:rFonts w:eastAsiaTheme="minorEastAsia" w:cs="B8TNR"/>
                <w:color w:val="auto"/>
                <w:sz w:val="20"/>
                <w:lang w:val="be-BY"/>
              </w:rPr>
            </w:pPr>
            <w:r>
              <w:rPr>
                <w:rFonts w:eastAsiaTheme="minorEastAsia" w:cs="B8TNR"/>
                <w:color w:val="auto"/>
                <w:sz w:val="20"/>
                <w:lang w:val="be-BY"/>
              </w:rPr>
              <w:t>БОРАЙ  РАЙОНЫ</w:t>
            </w:r>
            <w:r>
              <w:rPr>
                <w:rFonts w:ascii="B7Ari" w:eastAsiaTheme="minorEastAsia" w:hAnsi="B7Ari" w:cs="B8TNR"/>
                <w:color w:val="auto"/>
                <w:sz w:val="20"/>
              </w:rPr>
              <w:t></w:t>
            </w:r>
          </w:p>
          <w:p w:rsidR="00ED6A66" w:rsidRPr="007A3925" w:rsidRDefault="00ED6A66">
            <w:pPr>
              <w:pStyle w:val="3"/>
              <w:spacing w:line="240" w:lineRule="auto"/>
              <w:rPr>
                <w:rFonts w:eastAsiaTheme="minorEastAsia" w:cs="B8TNR"/>
                <w:color w:val="auto"/>
                <w:sz w:val="20"/>
                <w:lang w:val="be-BY"/>
              </w:rPr>
            </w:pPr>
            <w:r>
              <w:rPr>
                <w:rFonts w:eastAsiaTheme="minorEastAsia" w:cs="B8TNR"/>
                <w:color w:val="auto"/>
                <w:sz w:val="20"/>
                <w:lang w:val="be-BY"/>
              </w:rPr>
              <w:t>МУНИЦИПАЛЬ</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РАЙОНЫНЫҢ</w:t>
            </w:r>
            <w:r>
              <w:rPr>
                <w:rFonts w:ascii="B7Ari" w:eastAsiaTheme="minorEastAsia" w:hAnsi="B7Ari" w:cs="B8TNR"/>
                <w:color w:val="auto"/>
                <w:sz w:val="20"/>
              </w:rPr>
              <w:t></w:t>
            </w:r>
          </w:p>
          <w:p w:rsidR="00ED6A66" w:rsidRDefault="00ED6A66">
            <w:pPr>
              <w:pStyle w:val="3"/>
              <w:spacing w:line="240" w:lineRule="auto"/>
              <w:rPr>
                <w:rFonts w:eastAsiaTheme="minorEastAsia" w:cs="B8TNR"/>
                <w:color w:val="auto"/>
                <w:sz w:val="20"/>
                <w:lang w:val="be-BY"/>
              </w:rPr>
            </w:pPr>
            <w:r>
              <w:rPr>
                <w:rFonts w:ascii="Lucida Sans Unicode" w:eastAsiaTheme="minorEastAsia" w:hAnsi="Lucida Sans Unicode" w:cs="Lucida Sans Unicode"/>
                <w:bCs w:val="0"/>
                <w:color w:val="000000"/>
                <w:sz w:val="20"/>
                <w:lang w:val="be-BY"/>
              </w:rPr>
              <w:t>САЛҠАҠ</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АУЫЛ</w:t>
            </w:r>
            <w:r>
              <w:rPr>
                <w:rFonts w:ascii="B7Ari" w:eastAsiaTheme="minorEastAsia" w:hAnsi="B7Ari" w:cs="B8TNR"/>
                <w:color w:val="auto"/>
                <w:sz w:val="20"/>
              </w:rPr>
              <w:t></w:t>
            </w:r>
            <w:r>
              <w:rPr>
                <w:rFonts w:eastAsiaTheme="minorEastAsia" w:cs="B8TNR"/>
                <w:color w:val="auto"/>
                <w:sz w:val="20"/>
                <w:lang w:val="be-BY"/>
              </w:rPr>
              <w:t>СОВЕТЫ</w:t>
            </w:r>
          </w:p>
          <w:p w:rsidR="00ED6A66" w:rsidRDefault="00ED6A66">
            <w:pPr>
              <w:pStyle w:val="3"/>
              <w:spacing w:line="240" w:lineRule="auto"/>
              <w:rPr>
                <w:rFonts w:eastAsiaTheme="minorEastAsia" w:cs="B8TNR"/>
                <w:color w:val="auto"/>
                <w:sz w:val="20"/>
                <w:lang w:val="be-BY"/>
              </w:rPr>
            </w:pPr>
            <w:r>
              <w:rPr>
                <w:rFonts w:eastAsiaTheme="minorEastAsia" w:cs="B8TNR"/>
                <w:color w:val="auto"/>
                <w:sz w:val="20"/>
                <w:lang w:val="be-BY"/>
              </w:rPr>
              <w:t>АУЫЛ</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БИЛӘМӘҺЕ</w:t>
            </w:r>
          </w:p>
          <w:p w:rsidR="00ED6A66" w:rsidRDefault="00ED6A66">
            <w:pPr>
              <w:pStyle w:val="3"/>
              <w:spacing w:line="240" w:lineRule="auto"/>
              <w:rPr>
                <w:rFonts w:eastAsiaTheme="minorEastAsia"/>
                <w:color w:val="auto"/>
                <w:lang w:val="be-BY"/>
              </w:rPr>
            </w:pPr>
            <w:r>
              <w:rPr>
                <w:rFonts w:eastAsiaTheme="minorEastAsia"/>
                <w:color w:val="auto"/>
                <w:lang w:val="be-BY"/>
              </w:rPr>
              <w:t>ХАКИМИӘТЕ</w:t>
            </w:r>
          </w:p>
          <w:p w:rsidR="00ED6A66" w:rsidRDefault="00ED6A66">
            <w:pPr>
              <w:jc w:val="center"/>
              <w:rPr>
                <w:rFonts w:eastAsia="Times New Roman"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ED6A66" w:rsidRDefault="00ED6A66">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ED6A66" w:rsidRDefault="00ED6A66">
            <w:pPr>
              <w:jc w:val="center"/>
              <w:rPr>
                <w:rFonts w:ascii="Times New Roman" w:eastAsia="Times New Roman" w:hAnsi="Times New Roman" w:cs="Times New Roman"/>
                <w:color w:val="FF00FF"/>
                <w:sz w:val="26"/>
                <w:szCs w:val="20"/>
                <w:lang w:val="be-BY"/>
              </w:rPr>
            </w:pPr>
          </w:p>
          <w:p w:rsidR="00ED6A66" w:rsidRDefault="00ED6A66">
            <w:pPr>
              <w:jc w:val="center"/>
              <w:rPr>
                <w:sz w:val="24"/>
              </w:rPr>
            </w:pPr>
            <w:r w:rsidRPr="00780B9E">
              <w:rPr>
                <w:rFonts w:ascii="Times New Roman" w:eastAsia="Times New Roman" w:hAnsi="Times New Roman" w:cs="Times New Roman"/>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10129643" r:id="rId5"/>
              </w:object>
            </w:r>
          </w:p>
        </w:tc>
        <w:tc>
          <w:tcPr>
            <w:tcW w:w="4761" w:type="dxa"/>
            <w:tcBorders>
              <w:top w:val="nil"/>
              <w:left w:val="nil"/>
              <w:bottom w:val="single" w:sz="4" w:space="0" w:color="auto"/>
              <w:right w:val="nil"/>
            </w:tcBorders>
            <w:hideMark/>
          </w:tcPr>
          <w:p w:rsidR="00ED6A66" w:rsidRDefault="00ED6A66">
            <w:pPr>
              <w:pStyle w:val="3"/>
              <w:spacing w:line="240" w:lineRule="auto"/>
              <w:rPr>
                <w:rFonts w:eastAsiaTheme="minorEastAsia"/>
                <w:color w:val="auto"/>
                <w:lang w:val="be-BY"/>
              </w:rPr>
            </w:pPr>
            <w:r>
              <w:rPr>
                <w:rFonts w:eastAsiaTheme="minorEastAsia"/>
                <w:color w:val="auto"/>
                <w:lang w:val="be-BY"/>
              </w:rPr>
              <w:t xml:space="preserve">РЕСПУБЛИКА </w:t>
            </w:r>
            <w:r>
              <w:rPr>
                <w:rFonts w:ascii="B7Ari" w:eastAsiaTheme="minorEastAsia" w:hAnsi="B7Ari"/>
                <w:color w:val="auto"/>
              </w:rPr>
              <w:t></w:t>
            </w:r>
            <w:r>
              <w:rPr>
                <w:rFonts w:eastAsiaTheme="minorEastAsia"/>
                <w:color w:val="auto"/>
                <w:lang w:val="be-BY"/>
              </w:rPr>
              <w:t>БАШКОРТОСТАН</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ED6A66" w:rsidRDefault="00ED6A66">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ED6A66" w:rsidRDefault="00ED6A66">
            <w:pPr>
              <w:pStyle w:val="3"/>
              <w:spacing w:line="240" w:lineRule="auto"/>
              <w:rPr>
                <w:rFonts w:eastAsiaTheme="minorEastAsia"/>
                <w:color w:val="auto"/>
                <w:lang w:val="be-BY"/>
              </w:rPr>
            </w:pPr>
            <w:smartTag w:uri="urn:schemas-microsoft-com:office:smarttags" w:element="PersonName">
              <w:smartTagPr>
                <w:attr w:name="ProductID" w:val="БУРАЕВСКИЙ РАЙОН"/>
              </w:smartTagPr>
              <w:r>
                <w:rPr>
                  <w:rFonts w:eastAsiaTheme="minorEastAsia"/>
                  <w:color w:val="auto"/>
                  <w:lang w:val="be-BY"/>
                </w:rPr>
                <w:t>БУРАЕВСКИЙ РАЙОН</w:t>
              </w:r>
            </w:smartTag>
            <w:r>
              <w:rPr>
                <w:rFonts w:ascii="B7Ari" w:eastAsiaTheme="minorEastAsia" w:hAnsi="B7Ari"/>
                <w:i/>
                <w:color w:val="auto"/>
                <w:sz w:val="24"/>
                <w:szCs w:val="24"/>
              </w:rPr>
              <w:t></w:t>
            </w:r>
          </w:p>
          <w:p w:rsidR="00ED6A66" w:rsidRDefault="00ED6A66">
            <w:pPr>
              <w:jc w:val="center"/>
              <w:rPr>
                <w:rFonts w:ascii="B7Ari" w:eastAsia="Times New Roman"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ED6A66" w:rsidRDefault="00ED6A66">
            <w:pPr>
              <w:jc w:val="center"/>
              <w:rPr>
                <w:b/>
                <w:sz w:val="16"/>
              </w:rPr>
            </w:pPr>
            <w:r>
              <w:rPr>
                <w:rFonts w:cs="B8TNR"/>
                <w:sz w:val="18"/>
                <w:szCs w:val="18"/>
                <w:lang w:val="be-BY"/>
              </w:rPr>
              <w:t>т.2-54-48,2-54-59</w:t>
            </w:r>
          </w:p>
        </w:tc>
      </w:tr>
    </w:tbl>
    <w:p w:rsidR="003E7C42" w:rsidRDefault="00480332" w:rsidP="003E7C42">
      <w:pPr>
        <w:rPr>
          <w:rFonts w:ascii="Times New Roman" w:hAnsi="Times New Roman" w:cs="Times New Roman"/>
          <w:b/>
          <w:sz w:val="24"/>
          <w:szCs w:val="24"/>
        </w:rPr>
      </w:pPr>
      <w:r>
        <w:rPr>
          <w:rFonts w:ascii="Times New Roman" w:hAnsi="Times New Roman" w:cs="Times New Roman"/>
          <w:b/>
          <w:sz w:val="24"/>
          <w:szCs w:val="24"/>
        </w:rPr>
        <w:t xml:space="preserve">                                                     </w:t>
      </w:r>
      <w:r w:rsidR="003E7C42">
        <w:rPr>
          <w:rFonts w:ascii="Times New Roman" w:hAnsi="Times New Roman" w:cs="Times New Roman"/>
          <w:b/>
          <w:sz w:val="24"/>
          <w:szCs w:val="24"/>
        </w:rPr>
        <w:t xml:space="preserve">   ПОСТАНОВЛЕНИЯ</w:t>
      </w:r>
    </w:p>
    <w:p w:rsidR="003E7C42" w:rsidRDefault="00480332" w:rsidP="003E7C42">
      <w:pPr>
        <w:rPr>
          <w:rFonts w:ascii="Times New Roman" w:hAnsi="Times New Roman" w:cs="Times New Roman"/>
          <w:b/>
          <w:sz w:val="24"/>
          <w:szCs w:val="24"/>
        </w:rPr>
      </w:pPr>
      <w:r>
        <w:rPr>
          <w:rFonts w:ascii="Times New Roman" w:hAnsi="Times New Roman" w:cs="Times New Roman"/>
          <w:b/>
          <w:sz w:val="24"/>
          <w:szCs w:val="24"/>
        </w:rPr>
        <w:t xml:space="preserve">24 ноября </w:t>
      </w:r>
      <w:r w:rsidR="003E7C42">
        <w:rPr>
          <w:rFonts w:ascii="Times New Roman" w:hAnsi="Times New Roman" w:cs="Times New Roman"/>
          <w:b/>
          <w:sz w:val="24"/>
          <w:szCs w:val="24"/>
        </w:rPr>
        <w:t xml:space="preserve"> 2015 г                                                                                       № </w:t>
      </w:r>
      <w:r>
        <w:rPr>
          <w:rFonts w:ascii="Times New Roman" w:hAnsi="Times New Roman" w:cs="Times New Roman"/>
          <w:b/>
          <w:sz w:val="24"/>
          <w:szCs w:val="24"/>
        </w:rPr>
        <w:t>36</w:t>
      </w:r>
    </w:p>
    <w:p w:rsidR="003E7C42" w:rsidRDefault="003E7C42" w:rsidP="003E7C42">
      <w:pPr>
        <w:rPr>
          <w:rFonts w:ascii="Times New Roman" w:hAnsi="Times New Roman" w:cs="Times New Roman"/>
          <w:b/>
          <w:sz w:val="24"/>
          <w:szCs w:val="24"/>
        </w:rPr>
      </w:pPr>
    </w:p>
    <w:p w:rsidR="003E7C42" w:rsidRDefault="003E7C42" w:rsidP="003E7C42">
      <w:pPr>
        <w:rPr>
          <w:rStyle w:val="a4"/>
          <w:color w:val="4A5562"/>
          <w:sz w:val="24"/>
          <w:szCs w:val="24"/>
        </w:rPr>
      </w:pPr>
      <w:r>
        <w:rPr>
          <w:rStyle w:val="a4"/>
          <w:color w:val="4A5562"/>
          <w:sz w:val="24"/>
          <w:szCs w:val="24"/>
        </w:rPr>
        <w:t>Об утверждении Порядка обжалования муниципальных</w:t>
      </w:r>
      <w:r w:rsidR="00922EEC">
        <w:rPr>
          <w:rStyle w:val="a4"/>
          <w:color w:val="4A5562"/>
          <w:sz w:val="24"/>
          <w:szCs w:val="24"/>
        </w:rPr>
        <w:t xml:space="preserve"> </w:t>
      </w:r>
      <w:r>
        <w:rPr>
          <w:rStyle w:val="a4"/>
          <w:color w:val="4A5562"/>
          <w:sz w:val="24"/>
          <w:szCs w:val="24"/>
        </w:rPr>
        <w:t xml:space="preserve">нормативно-правовых актов  сельского поселения </w:t>
      </w:r>
      <w:proofErr w:type="spellStart"/>
      <w:r w:rsidR="00ED6A66">
        <w:rPr>
          <w:rStyle w:val="a4"/>
          <w:color w:val="4A5562"/>
          <w:sz w:val="24"/>
          <w:szCs w:val="24"/>
        </w:rPr>
        <w:t>Челкаковский</w:t>
      </w:r>
      <w:proofErr w:type="spellEnd"/>
      <w:r>
        <w:rPr>
          <w:rStyle w:val="a4"/>
          <w:color w:val="4A5562"/>
          <w:sz w:val="24"/>
          <w:szCs w:val="24"/>
        </w:rPr>
        <w:t xml:space="preserve"> сельсовет муниципального района </w:t>
      </w:r>
      <w:proofErr w:type="spellStart"/>
      <w:r>
        <w:rPr>
          <w:rStyle w:val="a4"/>
          <w:color w:val="4A5562"/>
          <w:sz w:val="24"/>
          <w:szCs w:val="24"/>
        </w:rPr>
        <w:t>Бураевский</w:t>
      </w:r>
      <w:proofErr w:type="spellEnd"/>
      <w:r>
        <w:rPr>
          <w:rStyle w:val="a4"/>
          <w:color w:val="4A5562"/>
          <w:sz w:val="24"/>
          <w:szCs w:val="24"/>
        </w:rPr>
        <w:t xml:space="preserve"> район Республики </w:t>
      </w:r>
      <w:proofErr w:type="spellStart"/>
      <w:r>
        <w:rPr>
          <w:rStyle w:val="a4"/>
          <w:color w:val="4A5562"/>
          <w:sz w:val="24"/>
          <w:szCs w:val="24"/>
        </w:rPr>
        <w:t>Башкортотсан</w:t>
      </w:r>
      <w:proofErr w:type="spell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от  27.04.1993 г. №4866  «Об обжаловании в суде действий и решений, нарушающих права и свободы граждан», Уставом  сельского  поселения </w:t>
      </w:r>
      <w:proofErr w:type="spellStart"/>
      <w:r w:rsidR="00ED6A66">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w:t>
      </w:r>
      <w:r>
        <w:rPr>
          <w:rFonts w:ascii="Times New Roman" w:hAnsi="Times New Roman" w:cs="Times New Roman"/>
          <w:b/>
          <w:sz w:val="24"/>
          <w:szCs w:val="24"/>
        </w:rPr>
        <w:t>постановляю:</w:t>
      </w:r>
    </w:p>
    <w:p w:rsidR="003E7C42" w:rsidRDefault="003E7C42" w:rsidP="003E7C42">
      <w:pPr>
        <w:rPr>
          <w:rFonts w:ascii="Times New Roman" w:hAnsi="Times New Roman" w:cs="Times New Roman"/>
          <w:sz w:val="24"/>
          <w:szCs w:val="24"/>
        </w:rPr>
      </w:pP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1. Утвердить</w:t>
      </w:r>
      <w:r>
        <w:rPr>
          <w:rStyle w:val="apple-converted-space"/>
          <w:rFonts w:ascii="Times New Roman" w:hAnsi="Times New Roman" w:cs="Times New Roman"/>
          <w:b/>
          <w:bCs/>
          <w:color w:val="4A5562"/>
          <w:sz w:val="24"/>
          <w:szCs w:val="24"/>
        </w:rPr>
        <w:t> </w:t>
      </w:r>
      <w:r>
        <w:rPr>
          <w:rFonts w:ascii="Times New Roman" w:hAnsi="Times New Roman" w:cs="Times New Roman"/>
          <w:sz w:val="24"/>
          <w:szCs w:val="24"/>
        </w:rPr>
        <w:t>Порядок обжалования муниципальных нормативно-правовых актов сельского поселения</w:t>
      </w:r>
      <w:r w:rsidR="00ED6A66">
        <w:rPr>
          <w:rFonts w:ascii="Times New Roman" w:hAnsi="Times New Roman" w:cs="Times New Roman"/>
          <w:sz w:val="24"/>
          <w:szCs w:val="24"/>
        </w:rPr>
        <w:t xml:space="preserve"> </w:t>
      </w:r>
      <w:proofErr w:type="spellStart"/>
      <w:r w:rsidR="00ED6A66">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 Республики Башкортостан.</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2.Опубликовать данное постановление  на информационном стенде  и </w:t>
      </w:r>
      <w:proofErr w:type="gramStart"/>
      <w:r>
        <w:rPr>
          <w:rFonts w:ascii="Times New Roman" w:hAnsi="Times New Roman" w:cs="Times New Roman"/>
          <w:sz w:val="24"/>
          <w:szCs w:val="24"/>
        </w:rPr>
        <w:t>разместить его</w:t>
      </w:r>
      <w:proofErr w:type="gramEnd"/>
      <w:r>
        <w:rPr>
          <w:rFonts w:ascii="Times New Roman" w:hAnsi="Times New Roman" w:cs="Times New Roman"/>
          <w:sz w:val="24"/>
          <w:szCs w:val="24"/>
        </w:rPr>
        <w:t xml:space="preserve"> на официальном сайте администрации в сети Интернет.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подписания.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E7C42" w:rsidRDefault="003E7C42" w:rsidP="003E7C42">
      <w:pPr>
        <w:rPr>
          <w:rFonts w:ascii="Times New Roman" w:hAnsi="Times New Roman" w:cs="Times New Roman"/>
          <w:sz w:val="24"/>
          <w:szCs w:val="24"/>
        </w:rPr>
      </w:pPr>
    </w:p>
    <w:p w:rsidR="00ED6A66"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Глава    </w:t>
      </w:r>
      <w:r w:rsidR="007A0799">
        <w:rPr>
          <w:rFonts w:ascii="Times New Roman" w:hAnsi="Times New Roman" w:cs="Times New Roman"/>
          <w:sz w:val="24"/>
          <w:szCs w:val="24"/>
        </w:rPr>
        <w:t>сельского поселения</w:t>
      </w:r>
    </w:p>
    <w:p w:rsidR="00ED6A66" w:rsidRDefault="00ED6A66" w:rsidP="003E7C42">
      <w:pPr>
        <w:rPr>
          <w:rFonts w:ascii="Times New Roman" w:hAnsi="Times New Roman" w:cs="Times New Roman"/>
          <w:sz w:val="24"/>
          <w:szCs w:val="24"/>
        </w:rPr>
      </w:pPr>
      <w:proofErr w:type="spellStart"/>
      <w:r>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Р.Р. </w:t>
      </w:r>
      <w:proofErr w:type="spellStart"/>
      <w:r>
        <w:rPr>
          <w:rFonts w:ascii="Times New Roman" w:hAnsi="Times New Roman" w:cs="Times New Roman"/>
          <w:sz w:val="24"/>
          <w:szCs w:val="24"/>
        </w:rPr>
        <w:t>Нигаматьянов</w:t>
      </w:r>
      <w:proofErr w:type="spellEnd"/>
    </w:p>
    <w:p w:rsidR="00922EEC" w:rsidRDefault="003E7C42" w:rsidP="003E7C42">
      <w:pPr>
        <w:jc w:val="right"/>
        <w:rPr>
          <w:rStyle w:val="a4"/>
          <w:color w:val="4A5562"/>
          <w:sz w:val="24"/>
          <w:szCs w:val="24"/>
        </w:rPr>
      </w:pPr>
      <w:r>
        <w:rPr>
          <w:rStyle w:val="a4"/>
          <w:color w:val="4A5562"/>
          <w:sz w:val="24"/>
          <w:szCs w:val="24"/>
        </w:rPr>
        <w:t xml:space="preserve">                                                                                                            </w:t>
      </w:r>
    </w:p>
    <w:p w:rsidR="00922EEC" w:rsidRDefault="00922EEC" w:rsidP="003E7C42">
      <w:pPr>
        <w:jc w:val="right"/>
        <w:rPr>
          <w:rStyle w:val="a4"/>
          <w:color w:val="4A5562"/>
          <w:sz w:val="24"/>
          <w:szCs w:val="24"/>
        </w:rPr>
      </w:pPr>
    </w:p>
    <w:p w:rsidR="00922EEC" w:rsidRDefault="00922EEC" w:rsidP="003E7C42">
      <w:pPr>
        <w:jc w:val="right"/>
        <w:rPr>
          <w:rStyle w:val="a4"/>
          <w:color w:val="4A5562"/>
          <w:sz w:val="24"/>
          <w:szCs w:val="24"/>
        </w:rPr>
      </w:pPr>
    </w:p>
    <w:p w:rsidR="00922EEC" w:rsidRDefault="00922EEC" w:rsidP="003E7C42">
      <w:pPr>
        <w:jc w:val="right"/>
        <w:rPr>
          <w:rStyle w:val="a4"/>
          <w:color w:val="4A5562"/>
          <w:sz w:val="24"/>
          <w:szCs w:val="24"/>
        </w:rPr>
      </w:pPr>
    </w:p>
    <w:p w:rsidR="003E7C42" w:rsidRDefault="003E7C42" w:rsidP="003E7C42">
      <w:pPr>
        <w:jc w:val="right"/>
        <w:rPr>
          <w:rStyle w:val="a4"/>
          <w:color w:val="4A5562"/>
        </w:rPr>
      </w:pPr>
      <w:r>
        <w:rPr>
          <w:rStyle w:val="a4"/>
          <w:color w:val="4A5562"/>
          <w:sz w:val="24"/>
          <w:szCs w:val="24"/>
        </w:rPr>
        <w:lastRenderedPageBreak/>
        <w:t xml:space="preserve"> Приложение к       постановлению</w:t>
      </w:r>
    </w:p>
    <w:p w:rsidR="003E7C42" w:rsidRDefault="003E7C42" w:rsidP="003E7C42">
      <w:pPr>
        <w:jc w:val="right"/>
        <w:rPr>
          <w:rStyle w:val="a4"/>
          <w:color w:val="4A5562"/>
          <w:sz w:val="24"/>
          <w:szCs w:val="24"/>
        </w:rPr>
      </w:pPr>
      <w:r>
        <w:rPr>
          <w:rStyle w:val="a4"/>
          <w:color w:val="4A5562"/>
          <w:sz w:val="24"/>
          <w:szCs w:val="24"/>
        </w:rPr>
        <w:t xml:space="preserve">                                                                                                             от </w:t>
      </w:r>
      <w:r w:rsidR="00480332">
        <w:rPr>
          <w:rStyle w:val="a4"/>
          <w:color w:val="4A5562"/>
          <w:sz w:val="24"/>
          <w:szCs w:val="24"/>
        </w:rPr>
        <w:t>24</w:t>
      </w:r>
      <w:r>
        <w:rPr>
          <w:rStyle w:val="a4"/>
          <w:color w:val="4A5562"/>
          <w:sz w:val="24"/>
          <w:szCs w:val="24"/>
        </w:rPr>
        <w:t xml:space="preserve">   </w:t>
      </w:r>
      <w:r w:rsidR="00ED6A66">
        <w:rPr>
          <w:rStyle w:val="a4"/>
          <w:color w:val="4A5562"/>
          <w:sz w:val="24"/>
          <w:szCs w:val="24"/>
        </w:rPr>
        <w:t>ноября</w:t>
      </w:r>
      <w:r>
        <w:rPr>
          <w:rStyle w:val="a4"/>
          <w:color w:val="4A5562"/>
          <w:sz w:val="24"/>
          <w:szCs w:val="24"/>
        </w:rPr>
        <w:t xml:space="preserve"> 2015г. №</w:t>
      </w:r>
      <w:r w:rsidR="00480332">
        <w:rPr>
          <w:rStyle w:val="a4"/>
          <w:color w:val="4A5562"/>
          <w:sz w:val="24"/>
          <w:szCs w:val="24"/>
        </w:rPr>
        <w:t>36</w:t>
      </w:r>
      <w:r>
        <w:rPr>
          <w:rStyle w:val="a4"/>
          <w:color w:val="4A5562"/>
          <w:sz w:val="24"/>
          <w:szCs w:val="24"/>
        </w:rPr>
        <w:t xml:space="preserve">             </w:t>
      </w:r>
    </w:p>
    <w:p w:rsidR="003E7C42" w:rsidRDefault="003E7C42" w:rsidP="003E7C42">
      <w:pPr>
        <w:jc w:val="center"/>
        <w:rPr>
          <w:rStyle w:val="a4"/>
          <w:color w:val="4A5562"/>
          <w:sz w:val="24"/>
          <w:szCs w:val="24"/>
        </w:rPr>
      </w:pPr>
      <w:r>
        <w:rPr>
          <w:rStyle w:val="a4"/>
          <w:color w:val="4A5562"/>
          <w:sz w:val="24"/>
          <w:szCs w:val="24"/>
        </w:rPr>
        <w:t>Порядок</w:t>
      </w:r>
    </w:p>
    <w:p w:rsidR="003E7C42" w:rsidRDefault="003E7C42" w:rsidP="003E7C42">
      <w:pPr>
        <w:jc w:val="center"/>
        <w:rPr>
          <w:rFonts w:ascii="Times New Roman" w:hAnsi="Times New Roman" w:cs="Times New Roman"/>
        </w:rPr>
      </w:pPr>
      <w:r>
        <w:rPr>
          <w:rStyle w:val="a4"/>
          <w:color w:val="4A5562"/>
          <w:sz w:val="24"/>
          <w:szCs w:val="24"/>
        </w:rPr>
        <w:t>обжалования   муниципальных нормативн</w:t>
      </w:r>
      <w:proofErr w:type="gramStart"/>
      <w:r>
        <w:rPr>
          <w:rStyle w:val="a4"/>
          <w:color w:val="4A5562"/>
          <w:sz w:val="24"/>
          <w:szCs w:val="24"/>
        </w:rPr>
        <w:t>о-</w:t>
      </w:r>
      <w:proofErr w:type="gramEnd"/>
      <w:r>
        <w:rPr>
          <w:rStyle w:val="a4"/>
          <w:color w:val="4A5562"/>
          <w:sz w:val="24"/>
          <w:szCs w:val="24"/>
        </w:rPr>
        <w:t xml:space="preserve"> правовых актов</w:t>
      </w:r>
    </w:p>
    <w:p w:rsidR="003E7C42" w:rsidRDefault="003E7C42" w:rsidP="003E7C42">
      <w:pPr>
        <w:jc w:val="center"/>
        <w:rPr>
          <w:rFonts w:ascii="Times New Roman" w:hAnsi="Times New Roman" w:cs="Times New Roman"/>
          <w:sz w:val="24"/>
          <w:szCs w:val="24"/>
        </w:rPr>
      </w:pPr>
      <w:r>
        <w:rPr>
          <w:rStyle w:val="a4"/>
          <w:color w:val="4A5562"/>
          <w:sz w:val="24"/>
          <w:szCs w:val="24"/>
        </w:rPr>
        <w:t xml:space="preserve">сельского поселения </w:t>
      </w:r>
      <w:proofErr w:type="spellStart"/>
      <w:r w:rsidR="00922EEC">
        <w:rPr>
          <w:rStyle w:val="a4"/>
          <w:color w:val="4A5562"/>
          <w:sz w:val="24"/>
          <w:szCs w:val="24"/>
        </w:rPr>
        <w:t>Челкаковский</w:t>
      </w:r>
      <w:proofErr w:type="spellEnd"/>
      <w:r>
        <w:rPr>
          <w:rStyle w:val="a4"/>
          <w:color w:val="4A5562"/>
          <w:sz w:val="24"/>
          <w:szCs w:val="24"/>
        </w:rPr>
        <w:t xml:space="preserve"> сельсовет муниципального района </w:t>
      </w:r>
      <w:proofErr w:type="spellStart"/>
      <w:r>
        <w:rPr>
          <w:rStyle w:val="a4"/>
          <w:color w:val="4A5562"/>
          <w:sz w:val="24"/>
          <w:szCs w:val="24"/>
        </w:rPr>
        <w:t>Бураевский</w:t>
      </w:r>
      <w:proofErr w:type="spellEnd"/>
      <w:r>
        <w:rPr>
          <w:rStyle w:val="a4"/>
          <w:color w:val="4A5562"/>
          <w:sz w:val="24"/>
          <w:szCs w:val="24"/>
        </w:rPr>
        <w:t xml:space="preserve"> район Республики Башкортостан</w:t>
      </w:r>
    </w:p>
    <w:p w:rsidR="003E7C42" w:rsidRDefault="003E7C42" w:rsidP="003E7C42">
      <w:pPr>
        <w:jc w:val="center"/>
        <w:rPr>
          <w:rFonts w:ascii="Times New Roman" w:hAnsi="Times New Roman" w:cs="Times New Roman"/>
          <w:sz w:val="24"/>
          <w:szCs w:val="24"/>
        </w:rPr>
      </w:pPr>
    </w:p>
    <w:p w:rsidR="003E7C42" w:rsidRDefault="003E7C42" w:rsidP="003E7C42">
      <w:pPr>
        <w:rPr>
          <w:rFonts w:ascii="Times New Roman" w:hAnsi="Times New Roman" w:cs="Times New Roman"/>
          <w:sz w:val="24"/>
          <w:szCs w:val="24"/>
        </w:rPr>
      </w:pPr>
      <w:r>
        <w:rPr>
          <w:rStyle w:val="a4"/>
          <w:color w:val="4A5562"/>
          <w:sz w:val="24"/>
          <w:szCs w:val="24"/>
        </w:rPr>
        <w:t>1. Общие положения</w:t>
      </w:r>
    </w:p>
    <w:p w:rsidR="003E7C42" w:rsidRDefault="003E7C42" w:rsidP="003E7C42">
      <w:pPr>
        <w:rPr>
          <w:rFonts w:ascii="Times New Roman" w:hAnsi="Times New Roman" w:cs="Times New Roman"/>
          <w:sz w:val="24"/>
          <w:szCs w:val="24"/>
        </w:rPr>
      </w:pPr>
      <w:r>
        <w:rPr>
          <w:rStyle w:val="a4"/>
          <w:color w:val="4A5562"/>
          <w:sz w:val="24"/>
          <w:szCs w:val="24"/>
        </w:rPr>
        <w:t xml:space="preserve">      </w:t>
      </w:r>
      <w:r>
        <w:rPr>
          <w:rFonts w:ascii="Times New Roman" w:hAnsi="Times New Roman" w:cs="Times New Roman"/>
          <w:sz w:val="24"/>
          <w:szCs w:val="24"/>
        </w:rPr>
        <w:t>По вопросам местного значения населением  сельского поселения непосредственно, сельским  поселением и должностными лицами о сельского поселения принимаются муниципальные правовые акты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т.7 Федерального закона от 06.10.2003 № 131-ФЗ (в редакции от 07.05.2009) "Об общих принципах организации местного самоуправления в РФ")</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систему муниципальных правовых актов входят: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Устав сельского поселения</w:t>
      </w:r>
      <w:proofErr w:type="gramStart"/>
      <w:r>
        <w:rPr>
          <w:rFonts w:ascii="Times New Roman" w:hAnsi="Times New Roman" w:cs="Times New Roman"/>
          <w:sz w:val="24"/>
          <w:szCs w:val="24"/>
        </w:rPr>
        <w:t xml:space="preserve"> ;</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Правовые акты, принятые на местном референдуме (собрании граждан);</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Нормативные и иные правовые акты представительного органа – решения Совета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Постановления, распоряжения главы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Постановления и распоряжения администрации сельского поселения, правовые акты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предусмотренные Уставом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E7C42" w:rsidRDefault="003E7C42" w:rsidP="003E7C42">
      <w:pPr>
        <w:rPr>
          <w:rFonts w:ascii="Times New Roman" w:hAnsi="Times New Roman" w:cs="Times New Roman"/>
          <w:sz w:val="24"/>
          <w:szCs w:val="24"/>
        </w:rPr>
      </w:pPr>
      <w:r>
        <w:rPr>
          <w:rStyle w:val="a4"/>
          <w:color w:val="4A5562"/>
          <w:sz w:val="24"/>
          <w:szCs w:val="24"/>
        </w:rPr>
        <w:t>1.1. Муниципальный правовой ак</w:t>
      </w:r>
      <w:proofErr w:type="gramStart"/>
      <w:r>
        <w:rPr>
          <w:rStyle w:val="a4"/>
          <w:color w:val="4A5562"/>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сельского   поселения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 устанавливающее либо изменяющее общеобязательные правила или имеющее индивидуальный характер.</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Муниципальные правовые акты   не должны противоречить Конституции РФ, федеральным конституционным законам, другим федеральным законам и иным </w:t>
      </w:r>
      <w:r>
        <w:rPr>
          <w:rFonts w:ascii="Times New Roman" w:hAnsi="Times New Roman" w:cs="Times New Roman"/>
          <w:sz w:val="24"/>
          <w:szCs w:val="24"/>
        </w:rPr>
        <w:lastRenderedPageBreak/>
        <w:t>нормативным правовым актам РФ, законам, иным нормативным актам субъектов РФ, а также Уставу  сельского поселения.</w:t>
      </w:r>
    </w:p>
    <w:p w:rsidR="003E7C42" w:rsidRDefault="003E7C42" w:rsidP="003E7C42">
      <w:pPr>
        <w:rPr>
          <w:rFonts w:ascii="Times New Roman" w:hAnsi="Times New Roman" w:cs="Times New Roman"/>
          <w:sz w:val="24"/>
          <w:szCs w:val="24"/>
        </w:rPr>
      </w:pPr>
      <w:r>
        <w:rPr>
          <w:rStyle w:val="a4"/>
          <w:color w:val="4A5562"/>
          <w:sz w:val="24"/>
          <w:szCs w:val="24"/>
        </w:rPr>
        <w:t>1.2. Нормативно-правовой акт</w:t>
      </w:r>
      <w:r>
        <w:rPr>
          <w:rStyle w:val="apple-converted-space"/>
          <w:rFonts w:ascii="Times New Roman" w:hAnsi="Times New Roman" w:cs="Times New Roman"/>
          <w:b/>
          <w:bCs/>
          <w:color w:val="4A5562"/>
          <w:sz w:val="24"/>
          <w:szCs w:val="24"/>
        </w:rPr>
        <w:t> </w:t>
      </w:r>
      <w:r>
        <w:rPr>
          <w:rFonts w:ascii="Times New Roman" w:hAnsi="Times New Roman" w:cs="Times New Roman"/>
          <w:sz w:val="24"/>
          <w:szCs w:val="24"/>
        </w:rPr>
        <w:t>-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Иными словами, перечисленные акты объединяют следующие черты: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-они изданы государственными или муниципальными органами или должностными лицами;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-содержат в себе нормы права (правила поведения);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 распространяются на неопределенный круг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рассчитаны</w:t>
      </w:r>
      <w:proofErr w:type="gramEnd"/>
      <w:r>
        <w:rPr>
          <w:rFonts w:ascii="Times New Roman" w:hAnsi="Times New Roman" w:cs="Times New Roman"/>
          <w:sz w:val="24"/>
          <w:szCs w:val="24"/>
        </w:rPr>
        <w:t xml:space="preserve"> на многократное применение.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соответствии с</w:t>
      </w:r>
      <w:r>
        <w:rPr>
          <w:rStyle w:val="apple-converted-space"/>
          <w:rFonts w:ascii="Times New Roman" w:hAnsi="Times New Roman" w:cs="Times New Roman"/>
          <w:color w:val="4A5562"/>
          <w:sz w:val="24"/>
          <w:szCs w:val="24"/>
        </w:rPr>
        <w:t> </w:t>
      </w:r>
      <w:hyperlink r:id="rId6" w:history="1">
        <w:proofErr w:type="gramStart"/>
        <w:r>
          <w:rPr>
            <w:rStyle w:val="a3"/>
            <w:rFonts w:ascii="Times New Roman" w:hAnsi="Times New Roman" w:cs="Times New Roman"/>
            <w:color w:val="5F5F5F"/>
            <w:sz w:val="24"/>
            <w:szCs w:val="24"/>
          </w:rPr>
          <w:t>ч</w:t>
        </w:r>
        <w:proofErr w:type="gramEnd"/>
        <w:r>
          <w:rPr>
            <w:rStyle w:val="a3"/>
            <w:rFonts w:ascii="Times New Roman" w:hAnsi="Times New Roman" w:cs="Times New Roman"/>
            <w:color w:val="5F5F5F"/>
            <w:sz w:val="24"/>
            <w:szCs w:val="24"/>
          </w:rPr>
          <w:t>. 1 ст. 46 Конституции РФ</w:t>
        </w:r>
      </w:hyperlink>
      <w:r>
        <w:rPr>
          <w:rStyle w:val="apple-converted-space"/>
          <w:rFonts w:ascii="Times New Roman" w:hAnsi="Times New Roman" w:cs="Times New Roman"/>
          <w:color w:val="4A5562"/>
          <w:sz w:val="24"/>
          <w:szCs w:val="24"/>
        </w:rPr>
        <w:t> </w:t>
      </w:r>
      <w:r>
        <w:rPr>
          <w:rFonts w:ascii="Times New Roman" w:hAnsi="Times New Roman" w:cs="Times New Roman"/>
          <w:sz w:val="24"/>
          <w:szCs w:val="24"/>
        </w:rPr>
        <w:t>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со</w:t>
      </w:r>
      <w:r>
        <w:rPr>
          <w:rStyle w:val="apple-converted-space"/>
          <w:rFonts w:ascii="Times New Roman" w:hAnsi="Times New Roman" w:cs="Times New Roman"/>
          <w:color w:val="4A5562"/>
          <w:sz w:val="24"/>
          <w:szCs w:val="24"/>
        </w:rPr>
        <w:t> </w:t>
      </w:r>
      <w:hyperlink r:id="rId7" w:history="1">
        <w:r>
          <w:rPr>
            <w:rStyle w:val="a3"/>
            <w:rFonts w:ascii="Times New Roman" w:hAnsi="Times New Roman" w:cs="Times New Roman"/>
            <w:color w:val="5F5F5F"/>
            <w:sz w:val="24"/>
            <w:szCs w:val="24"/>
          </w:rPr>
          <w:t>ст.12, 13 ГК РФ</w:t>
        </w:r>
        <w:r>
          <w:rPr>
            <w:rStyle w:val="apple-converted-space"/>
            <w:rFonts w:ascii="Times New Roman" w:hAnsi="Times New Roman" w:cs="Times New Roman"/>
            <w:color w:val="5F5F5F"/>
            <w:sz w:val="24"/>
            <w:szCs w:val="24"/>
          </w:rPr>
          <w:t> </w:t>
        </w:r>
      </w:hyperlink>
      <w:r>
        <w:rPr>
          <w:rFonts w:ascii="Times New Roman" w:hAnsi="Times New Roman" w:cs="Times New Roman"/>
          <w:sz w:val="24"/>
          <w:szCs w:val="24"/>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3E7C42" w:rsidRDefault="003E7C42" w:rsidP="003E7C42">
      <w:pPr>
        <w:rPr>
          <w:rFonts w:ascii="Times New Roman" w:hAnsi="Times New Roman" w:cs="Times New Roman"/>
          <w:sz w:val="24"/>
          <w:szCs w:val="24"/>
        </w:rPr>
      </w:pPr>
      <w:r>
        <w:rPr>
          <w:rStyle w:val="a4"/>
          <w:color w:val="4A5562"/>
          <w:sz w:val="24"/>
          <w:szCs w:val="24"/>
        </w:rPr>
        <w:t xml:space="preserve"> 2. Отмена муниципальных правовых актов и приостановление их действия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48 Федерального закона от 06.10.2003 № 131-Ф</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ред.от 07.05.2009)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Times New Roman" w:hAnsi="Times New Roman" w:cs="Times New Roman"/>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proofErr w:type="gramStart"/>
        <w:r>
          <w:rPr>
            <w:rStyle w:val="a3"/>
            <w:rFonts w:ascii="Times New Roman" w:hAnsi="Times New Roman" w:cs="Times New Roman"/>
            <w:color w:val="5F5F5F"/>
            <w:sz w:val="24"/>
            <w:szCs w:val="24"/>
          </w:rPr>
          <w:t>Статьей 1 Закона РФ от 27 апреля 1993 года N 4866-I "Об обжаловании в суд действий и решений, нарушающих права и свободы граждан"</w:t>
        </w:r>
      </w:hyperlink>
      <w:r>
        <w:rPr>
          <w:rFonts w:ascii="Times New Roman" w:hAnsi="Times New Roman" w:cs="Times New Roman"/>
          <w:sz w:val="24"/>
          <w:szCs w:val="24"/>
        </w:rPr>
        <w:t>;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Pr>
          <w:rFonts w:ascii="Times New Roman" w:hAnsi="Times New Roman" w:cs="Times New Roman"/>
          <w:sz w:val="24"/>
          <w:szCs w:val="24"/>
        </w:rPr>
        <w:t>Бураевского</w:t>
      </w:r>
      <w:proofErr w:type="spellEnd"/>
      <w:r>
        <w:rPr>
          <w:rFonts w:ascii="Times New Roman" w:hAnsi="Times New Roman" w:cs="Times New Roman"/>
          <w:sz w:val="24"/>
          <w:szCs w:val="24"/>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3E7C42" w:rsidRDefault="003E7C42" w:rsidP="003E7C42">
      <w:pPr>
        <w:rPr>
          <w:rFonts w:ascii="Times New Roman" w:hAnsi="Times New Roman" w:cs="Times New Roman"/>
          <w:sz w:val="24"/>
          <w:szCs w:val="24"/>
        </w:rPr>
      </w:pPr>
      <w:r>
        <w:rPr>
          <w:rStyle w:val="a4"/>
          <w:color w:val="4A5562"/>
          <w:sz w:val="24"/>
          <w:szCs w:val="24"/>
        </w:rPr>
        <w:t>3. Право обращения граждан, юридических лиц в вышестоящий орган в порядке подчиненности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сельским  поселением </w:t>
      </w:r>
      <w:proofErr w:type="spellStart"/>
      <w:r w:rsidR="00922EEC">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нарушает его права и свободы.</w:t>
      </w:r>
    </w:p>
    <w:p w:rsidR="003E7C42" w:rsidRDefault="003E7C42" w:rsidP="003E7C42">
      <w:pPr>
        <w:rPr>
          <w:rFonts w:ascii="Times New Roman" w:hAnsi="Times New Roman" w:cs="Times New Roman"/>
          <w:sz w:val="24"/>
          <w:szCs w:val="24"/>
        </w:rPr>
      </w:pPr>
      <w:r>
        <w:rPr>
          <w:rStyle w:val="a4"/>
          <w:color w:val="4A5562"/>
          <w:sz w:val="24"/>
          <w:szCs w:val="24"/>
        </w:rPr>
        <w:t>4. Обращение за обжалованием нормативного акта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0"/>
      </w:tblGrid>
      <w:tr w:rsidR="003E7C42" w:rsidTr="003E7C42">
        <w:trPr>
          <w:tblCellSpacing w:w="0" w:type="dxa"/>
        </w:trPr>
        <w:tc>
          <w:tcPr>
            <w:tcW w:w="6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Право на обжалование нормативно-правовых актов</w:t>
            </w:r>
          </w:p>
        </w:tc>
      </w:tr>
    </w:tbl>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270"/>
        <w:gridCol w:w="3270"/>
        <w:gridCol w:w="570"/>
        <w:gridCol w:w="2835"/>
      </w:tblGrid>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суд общей юрисдикции:</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арбитражный суд</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Конституционный суд</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lastRenderedPageBreak/>
              <w:t>- Верховный суд РФ</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-Высший Арбитражный</w:t>
            </w:r>
          </w:p>
          <w:p w:rsidR="003E7C42" w:rsidRDefault="003E7C42">
            <w:pPr>
              <w:rPr>
                <w:rFonts w:ascii="Times New Roman" w:hAnsi="Times New Roman" w:cs="Times New Roman"/>
                <w:sz w:val="24"/>
                <w:szCs w:val="24"/>
              </w:rPr>
            </w:pPr>
            <w:r>
              <w:rPr>
                <w:rFonts w:ascii="Times New Roman" w:hAnsi="Times New Roman" w:cs="Times New Roman"/>
                <w:sz w:val="24"/>
                <w:szCs w:val="24"/>
              </w:rPr>
              <w:t> суд</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Суд субъекта РФ</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-Федеральный Арбитражный</w:t>
            </w:r>
          </w:p>
          <w:p w:rsidR="003E7C42" w:rsidRDefault="003E7C42">
            <w:pPr>
              <w:rPr>
                <w:rFonts w:ascii="Times New Roman" w:hAnsi="Times New Roman" w:cs="Times New Roman"/>
                <w:sz w:val="24"/>
                <w:szCs w:val="24"/>
              </w:rPr>
            </w:pPr>
            <w:r>
              <w:rPr>
                <w:rFonts w:ascii="Times New Roman" w:hAnsi="Times New Roman" w:cs="Times New Roman"/>
                <w:sz w:val="24"/>
                <w:szCs w:val="24"/>
              </w:rPr>
              <w:t>суд округа</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-Районный (городской) суд</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 Арбитражный суд</w:t>
            </w:r>
          </w:p>
          <w:p w:rsidR="003E7C42" w:rsidRDefault="003E7C42">
            <w:pPr>
              <w:rPr>
                <w:rFonts w:ascii="Times New Roman" w:hAnsi="Times New Roman" w:cs="Times New Roman"/>
                <w:sz w:val="24"/>
                <w:szCs w:val="24"/>
              </w:rPr>
            </w:pPr>
            <w:r>
              <w:rPr>
                <w:rFonts w:ascii="Times New Roman" w:hAnsi="Times New Roman" w:cs="Times New Roman"/>
                <w:sz w:val="24"/>
                <w:szCs w:val="24"/>
              </w:rPr>
              <w:t>субъекта РФ</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bl>
    <w:p w:rsidR="003E7C42" w:rsidRDefault="003E7C42" w:rsidP="003E7C42">
      <w:pPr>
        <w:rPr>
          <w:rFonts w:ascii="Times New Roman" w:hAnsi="Times New Roman" w:cs="Times New Roman"/>
          <w:sz w:val="24"/>
          <w:szCs w:val="24"/>
        </w:rPr>
      </w:pPr>
      <w:r>
        <w:rPr>
          <w:rStyle w:val="a4"/>
          <w:color w:val="4A5562"/>
          <w:sz w:val="24"/>
          <w:szCs w:val="24"/>
        </w:rPr>
        <w:t> </w:t>
      </w:r>
    </w:p>
    <w:p w:rsidR="003E7C42" w:rsidRDefault="003E7C42" w:rsidP="003E7C42">
      <w:pPr>
        <w:rPr>
          <w:rFonts w:ascii="Times New Roman" w:hAnsi="Times New Roman" w:cs="Times New Roman"/>
          <w:sz w:val="24"/>
          <w:szCs w:val="24"/>
        </w:rPr>
      </w:pPr>
      <w:r>
        <w:rPr>
          <w:rStyle w:val="a4"/>
          <w:color w:val="4A5562"/>
          <w:sz w:val="24"/>
          <w:szCs w:val="24"/>
        </w:rPr>
        <w:t xml:space="preserve"> 5. Право на обращение в суд общей юрисдикции.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организация, считающие, что принятым и опубликованным в установленном порядке нормативным правовым актом сельского поселения  </w:t>
      </w:r>
      <w:proofErr w:type="spellStart"/>
      <w:r w:rsidR="00922EEC">
        <w:rPr>
          <w:rFonts w:ascii="Times New Roman" w:hAnsi="Times New Roman" w:cs="Times New Roman"/>
          <w:sz w:val="24"/>
          <w:szCs w:val="24"/>
        </w:rPr>
        <w:t>Челкаковский</w:t>
      </w:r>
      <w:r>
        <w:rPr>
          <w:rFonts w:ascii="Times New Roman" w:hAnsi="Times New Roman" w:cs="Times New Roman"/>
          <w:sz w:val="24"/>
          <w:szCs w:val="24"/>
        </w:rPr>
        <w:t>й</w:t>
      </w:r>
      <w:proofErr w:type="spellEnd"/>
      <w:r>
        <w:rPr>
          <w:rFonts w:ascii="Times New Roman" w:hAnsi="Times New Roman" w:cs="Times New Roman"/>
          <w:sz w:val="24"/>
          <w:szCs w:val="24"/>
        </w:rPr>
        <w:t xml:space="preserve">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Pr>
          <w:rFonts w:ascii="Times New Roman" w:hAnsi="Times New Roman" w:cs="Times New Roman"/>
          <w:sz w:val="24"/>
          <w:szCs w:val="24"/>
        </w:rPr>
        <w:t>заявлением</w:t>
      </w:r>
      <w:proofErr w:type="gramEnd"/>
      <w:r>
        <w:rPr>
          <w:rFonts w:ascii="Times New Roman" w:hAnsi="Times New Roman" w:cs="Times New Roman"/>
          <w:sz w:val="24"/>
          <w:szCs w:val="24"/>
        </w:rPr>
        <w:t xml:space="preserve"> о признании этого акта противоречащим закону полностью или в части.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Подача заявления об оспаривании нормативно-правового акта в суд не приостанавливает действие оспариваемого нормативно-правового акта.</w:t>
      </w:r>
    </w:p>
    <w:p w:rsidR="003E7C42" w:rsidRDefault="003E7C42" w:rsidP="003E7C42">
      <w:pPr>
        <w:rPr>
          <w:rFonts w:ascii="Times New Roman" w:hAnsi="Times New Roman" w:cs="Times New Roman"/>
          <w:sz w:val="24"/>
          <w:szCs w:val="24"/>
        </w:rPr>
      </w:pP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районный суд рассматривает дела об оспаривании нормативных актов органов местного самоуправления (постановлений главы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решений Совета, постановлений администрации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Жалоба подается по месту нахождения органа, принявшего оспариваемый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вправе обратиться в суд с заявлением в течение трёх месяцев со дня, когда ему стало известно о нарушении его прав и свобод.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Заявление об оспаривании нормативно-правового акта, или его части, изданного  сельским  поселением, должно соответствовать требованиям, предусмотренным статьей 131 Гражданского процессуального кодекса Российской Федерации, то есть исковое </w:t>
      </w:r>
      <w:r>
        <w:rPr>
          <w:rFonts w:ascii="Times New Roman" w:hAnsi="Times New Roman" w:cs="Times New Roman"/>
          <w:sz w:val="24"/>
          <w:szCs w:val="24"/>
        </w:rPr>
        <w:lastRenderedPageBreak/>
        <w:t>заявление должно быть подано в суд в письменной форме, в заявлении об оспаривании нормативно-правового акта или его части должны быть указаны:</w:t>
      </w:r>
      <w:proofErr w:type="gramEnd"/>
    </w:p>
    <w:p w:rsidR="003E7C42" w:rsidRDefault="003E7C42" w:rsidP="003E7C42">
      <w:pPr>
        <w:rPr>
          <w:rFonts w:ascii="Times New Roman" w:hAnsi="Times New Roman" w:cs="Times New Roman"/>
          <w:sz w:val="24"/>
          <w:szCs w:val="24"/>
        </w:rPr>
      </w:pPr>
      <w:r>
        <w:rPr>
          <w:rStyle w:val="a4"/>
          <w:color w:val="4A5562"/>
          <w:sz w:val="24"/>
          <w:szCs w:val="24"/>
        </w:rPr>
        <w:t xml:space="preserve">    Содержание жалобы.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жалобе необходимо указать:</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наименование суда, в который подается жалоба;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в чем заключается нарушение либо угроза нарушения прав, свобод или законных интересов заявителя и его требования;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6) обстоятельства, на которых истец основывает свои требования, и доказательства, подтверждающие эти обстоятельства;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7) перечень прилагаемых к заявлению документов.</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8) требование признать акт полностью или в части (указывается, в какой) недействительным.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Заявление подписывается истцом или его представителем при наличии у него полномочий на подписание заявления и предъявление его в суд.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Документы, прилагаемые к жалобе: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копии в соответствии с количеством органов и должностных лиц, издавших акт, и третьих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документ, подтверждающий уплату государственной пошлины;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доверенность или иной документ, удостоверяющие полномочия представителя истца;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текст опубликованного нормативного правового акта;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нормативными актами и тем, что решение суда будет касаться неопределенного круга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Последствия рассмотрения жалобы: суд, признав, что оспариваемый нормативный правовой акт, изданный сельским  поселением,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Установив, что </w:t>
      </w:r>
      <w:proofErr w:type="gramStart"/>
      <w:r>
        <w:rPr>
          <w:rFonts w:ascii="Times New Roman" w:hAnsi="Times New Roman" w:cs="Times New Roman"/>
          <w:sz w:val="24"/>
          <w:szCs w:val="24"/>
        </w:rPr>
        <w:t>оспариваемый нормативный правовой акт, изданный  сельским поселением  или его часть противоречит</w:t>
      </w:r>
      <w:proofErr w:type="gramEnd"/>
      <w:r>
        <w:rPr>
          <w:rFonts w:ascii="Times New Roman" w:hAnsi="Times New Roman" w:cs="Times New Roman"/>
          <w:sz w:val="24"/>
          <w:szCs w:val="24"/>
        </w:rP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3E7C42" w:rsidRDefault="003E7C42" w:rsidP="003E7C42">
      <w:pPr>
        <w:rPr>
          <w:rFonts w:ascii="Times New Roman" w:hAnsi="Times New Roman" w:cs="Times New Roman"/>
          <w:sz w:val="24"/>
          <w:szCs w:val="24"/>
        </w:rPr>
      </w:pPr>
      <w:proofErr w:type="gramStart"/>
      <w:r>
        <w:rPr>
          <w:rFonts w:ascii="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Решение суда о признании нормативного правового акта недействующим не может быть преодолено повторным принятием такого же акта.</w:t>
      </w:r>
    </w:p>
    <w:p w:rsidR="003E7C42" w:rsidRDefault="003E7C42" w:rsidP="003E7C42">
      <w:pPr>
        <w:rPr>
          <w:rFonts w:ascii="Times New Roman" w:hAnsi="Times New Roman" w:cs="Times New Roman"/>
          <w:sz w:val="24"/>
          <w:szCs w:val="24"/>
        </w:rPr>
      </w:pPr>
      <w:r>
        <w:rPr>
          <w:rStyle w:val="a4"/>
          <w:color w:val="4A5562"/>
          <w:sz w:val="24"/>
          <w:szCs w:val="24"/>
        </w:rPr>
        <w:t>5. Право на обращение в арбитражный суд.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настоящее время в статье 29 Арбитражного процессуального кодекса РФ от 24.07.2002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Pr>
          <w:rFonts w:ascii="Times New Roman" w:hAnsi="Times New Roman" w:cs="Times New Roman"/>
          <w:sz w:val="24"/>
          <w:szCs w:val="24"/>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Для этого необходимо обратиться в Арбитражный суд  с заявлением, в котором указать:</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наименование арбитражного суда, в который подается исковое заявление;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название, номер, дата принятия, источник опубликования и иные данные об оспариваемом нормативном правовом акте;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права и законные интересы, которые, по Вашему мнению, нарушаются этим оспариваемым актом или его отдельными положениями;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7. требование о признании оспариваемого акта </w:t>
      </w:r>
      <w:proofErr w:type="gramStart"/>
      <w:r>
        <w:rPr>
          <w:rFonts w:ascii="Times New Roman" w:hAnsi="Times New Roman" w:cs="Times New Roman"/>
          <w:sz w:val="24"/>
          <w:szCs w:val="24"/>
        </w:rPr>
        <w:t>недействующим</w:t>
      </w:r>
      <w:proofErr w:type="gramEnd"/>
      <w:r>
        <w:rPr>
          <w:rFonts w:ascii="Times New Roman" w:hAnsi="Times New Roman" w:cs="Times New Roman"/>
          <w:sz w:val="24"/>
          <w:szCs w:val="24"/>
        </w:rPr>
        <w:t>;</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8. перечень прилагаемых документов.</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доверенность или иные документы, подтверждающие полномочия на подписание искового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арбитражный суд принимает одно из решений:</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1) о признании оспариваемого акта или отдельных его положений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иному нормативному правовому акту, имеющему большую юридическую силу;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2) о признании оспариваемого нормативного правового акта или отдельных его положений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3E7C42" w:rsidRDefault="003E7C42" w:rsidP="003E7C42">
      <w:pPr>
        <w:rPr>
          <w:rFonts w:ascii="Times New Roman" w:hAnsi="Times New Roman" w:cs="Times New Roman"/>
          <w:sz w:val="24"/>
          <w:szCs w:val="24"/>
        </w:rPr>
      </w:pPr>
      <w:proofErr w:type="gramStart"/>
      <w:r>
        <w:rPr>
          <w:rFonts w:ascii="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Решение исполняется по правилам, указанным в части второй статьи 206 Гражданского процессуального кодекса Российской Федерации.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Вступившее в законную силу решение арбитражного суда по делу об оспаривании </w:t>
      </w:r>
      <w:proofErr w:type="gramStart"/>
      <w:r>
        <w:rPr>
          <w:rFonts w:ascii="Times New Roman" w:hAnsi="Times New Roman" w:cs="Times New Roman"/>
          <w:sz w:val="24"/>
          <w:szCs w:val="24"/>
        </w:rPr>
        <w:t>нормативного правового акта, изданного  сельским поселением  направляется</w:t>
      </w:r>
      <w:proofErr w:type="gramEnd"/>
      <w:r>
        <w:rPr>
          <w:rFonts w:ascii="Times New Roman" w:hAnsi="Times New Roman" w:cs="Times New Roman"/>
          <w:sz w:val="24"/>
          <w:szCs w:val="24"/>
        </w:rPr>
        <w:t xml:space="preserve">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официальном сайте  сельского поселения </w:t>
      </w:r>
      <w:proofErr w:type="spellStart"/>
      <w:r w:rsidR="00922EEC">
        <w:rPr>
          <w:rFonts w:ascii="Times New Roman" w:hAnsi="Times New Roman" w:cs="Times New Roman"/>
          <w:sz w:val="24"/>
          <w:szCs w:val="24"/>
        </w:rPr>
        <w:t>Челкаковский</w:t>
      </w:r>
      <w:proofErr w:type="spellEnd"/>
      <w:r w:rsidR="00922EEC">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3E7C42" w:rsidRDefault="003E7C42" w:rsidP="003E7C42">
      <w:pPr>
        <w:rPr>
          <w:rFonts w:ascii="Times New Roman" w:hAnsi="Times New Roman" w:cs="Times New Roman"/>
          <w:sz w:val="24"/>
          <w:szCs w:val="24"/>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C42"/>
    <w:rsid w:val="0000306F"/>
    <w:rsid w:val="00017958"/>
    <w:rsid w:val="00032E4A"/>
    <w:rsid w:val="00034046"/>
    <w:rsid w:val="00066D8C"/>
    <w:rsid w:val="00077DB7"/>
    <w:rsid w:val="000823FD"/>
    <w:rsid w:val="000852CC"/>
    <w:rsid w:val="00087F43"/>
    <w:rsid w:val="00090D2C"/>
    <w:rsid w:val="000A2052"/>
    <w:rsid w:val="000A2C37"/>
    <w:rsid w:val="000A7CA4"/>
    <w:rsid w:val="000C3A5C"/>
    <w:rsid w:val="000D58F7"/>
    <w:rsid w:val="000F5196"/>
    <w:rsid w:val="00133846"/>
    <w:rsid w:val="00140B1A"/>
    <w:rsid w:val="0015221C"/>
    <w:rsid w:val="00163072"/>
    <w:rsid w:val="00164568"/>
    <w:rsid w:val="001728D0"/>
    <w:rsid w:val="00175423"/>
    <w:rsid w:val="00175CE9"/>
    <w:rsid w:val="0019598A"/>
    <w:rsid w:val="001A37DF"/>
    <w:rsid w:val="001A7602"/>
    <w:rsid w:val="001C216D"/>
    <w:rsid w:val="001C637D"/>
    <w:rsid w:val="001D0CF5"/>
    <w:rsid w:val="001E1DF8"/>
    <w:rsid w:val="001E799F"/>
    <w:rsid w:val="002254DA"/>
    <w:rsid w:val="00231AE2"/>
    <w:rsid w:val="0025175C"/>
    <w:rsid w:val="002574E7"/>
    <w:rsid w:val="0027352B"/>
    <w:rsid w:val="002838AB"/>
    <w:rsid w:val="002C2FD4"/>
    <w:rsid w:val="002C647C"/>
    <w:rsid w:val="002D4FD5"/>
    <w:rsid w:val="003018D8"/>
    <w:rsid w:val="00303265"/>
    <w:rsid w:val="00310E0C"/>
    <w:rsid w:val="00320969"/>
    <w:rsid w:val="00336ACF"/>
    <w:rsid w:val="0035567D"/>
    <w:rsid w:val="0036206F"/>
    <w:rsid w:val="00375977"/>
    <w:rsid w:val="00377637"/>
    <w:rsid w:val="003A7D59"/>
    <w:rsid w:val="003C01C8"/>
    <w:rsid w:val="003C586B"/>
    <w:rsid w:val="003C773F"/>
    <w:rsid w:val="003D0A49"/>
    <w:rsid w:val="003E57FA"/>
    <w:rsid w:val="003E7C42"/>
    <w:rsid w:val="003F0347"/>
    <w:rsid w:val="003F2CD9"/>
    <w:rsid w:val="004107B4"/>
    <w:rsid w:val="00410EE1"/>
    <w:rsid w:val="004157ED"/>
    <w:rsid w:val="00415C53"/>
    <w:rsid w:val="00421F63"/>
    <w:rsid w:val="004238D8"/>
    <w:rsid w:val="004305A3"/>
    <w:rsid w:val="00433C13"/>
    <w:rsid w:val="00434E3C"/>
    <w:rsid w:val="0044005E"/>
    <w:rsid w:val="00445C30"/>
    <w:rsid w:val="004617A0"/>
    <w:rsid w:val="00461854"/>
    <w:rsid w:val="0046695F"/>
    <w:rsid w:val="0047588C"/>
    <w:rsid w:val="00480332"/>
    <w:rsid w:val="00480F48"/>
    <w:rsid w:val="00487777"/>
    <w:rsid w:val="00494AA6"/>
    <w:rsid w:val="004C207A"/>
    <w:rsid w:val="004C4F65"/>
    <w:rsid w:val="004C66A2"/>
    <w:rsid w:val="004C76C9"/>
    <w:rsid w:val="004D0D2E"/>
    <w:rsid w:val="004D446C"/>
    <w:rsid w:val="004E5D3D"/>
    <w:rsid w:val="004F75E4"/>
    <w:rsid w:val="00511256"/>
    <w:rsid w:val="00511BA2"/>
    <w:rsid w:val="00517B77"/>
    <w:rsid w:val="005313AD"/>
    <w:rsid w:val="00536A5F"/>
    <w:rsid w:val="00564297"/>
    <w:rsid w:val="00567E0E"/>
    <w:rsid w:val="005A5DEF"/>
    <w:rsid w:val="005A78C1"/>
    <w:rsid w:val="005B75D9"/>
    <w:rsid w:val="005C59F8"/>
    <w:rsid w:val="005D0515"/>
    <w:rsid w:val="005F7339"/>
    <w:rsid w:val="006058BF"/>
    <w:rsid w:val="0062246F"/>
    <w:rsid w:val="00627AD2"/>
    <w:rsid w:val="006426AB"/>
    <w:rsid w:val="00650DD0"/>
    <w:rsid w:val="0069390D"/>
    <w:rsid w:val="006956C1"/>
    <w:rsid w:val="006976BB"/>
    <w:rsid w:val="006A286B"/>
    <w:rsid w:val="006D6E0F"/>
    <w:rsid w:val="006E3B2F"/>
    <w:rsid w:val="006F1FA6"/>
    <w:rsid w:val="00703E24"/>
    <w:rsid w:val="007043DB"/>
    <w:rsid w:val="007240A0"/>
    <w:rsid w:val="00727491"/>
    <w:rsid w:val="00731E21"/>
    <w:rsid w:val="00743674"/>
    <w:rsid w:val="007556FB"/>
    <w:rsid w:val="00762242"/>
    <w:rsid w:val="00777210"/>
    <w:rsid w:val="00780B9E"/>
    <w:rsid w:val="00781A9E"/>
    <w:rsid w:val="0078413A"/>
    <w:rsid w:val="00786BD7"/>
    <w:rsid w:val="0079488B"/>
    <w:rsid w:val="007A0799"/>
    <w:rsid w:val="007A3925"/>
    <w:rsid w:val="007A7B28"/>
    <w:rsid w:val="007E0731"/>
    <w:rsid w:val="007E4C66"/>
    <w:rsid w:val="00812F88"/>
    <w:rsid w:val="00837B8E"/>
    <w:rsid w:val="00844420"/>
    <w:rsid w:val="008642E5"/>
    <w:rsid w:val="00866754"/>
    <w:rsid w:val="00877134"/>
    <w:rsid w:val="00881EAD"/>
    <w:rsid w:val="008A56F5"/>
    <w:rsid w:val="008B5089"/>
    <w:rsid w:val="008B585E"/>
    <w:rsid w:val="008C7218"/>
    <w:rsid w:val="00910465"/>
    <w:rsid w:val="00911843"/>
    <w:rsid w:val="0091428F"/>
    <w:rsid w:val="00915994"/>
    <w:rsid w:val="00917507"/>
    <w:rsid w:val="00922EEC"/>
    <w:rsid w:val="00943EB6"/>
    <w:rsid w:val="00976B7E"/>
    <w:rsid w:val="00977361"/>
    <w:rsid w:val="00983922"/>
    <w:rsid w:val="0098752F"/>
    <w:rsid w:val="00987CD3"/>
    <w:rsid w:val="009942C5"/>
    <w:rsid w:val="00995179"/>
    <w:rsid w:val="009D0899"/>
    <w:rsid w:val="009E017A"/>
    <w:rsid w:val="009E7529"/>
    <w:rsid w:val="009F4A69"/>
    <w:rsid w:val="00A07FC9"/>
    <w:rsid w:val="00A10F9C"/>
    <w:rsid w:val="00A14CC8"/>
    <w:rsid w:val="00A2041C"/>
    <w:rsid w:val="00A2044C"/>
    <w:rsid w:val="00A27E55"/>
    <w:rsid w:val="00A27E67"/>
    <w:rsid w:val="00A43C32"/>
    <w:rsid w:val="00A706BD"/>
    <w:rsid w:val="00A7406A"/>
    <w:rsid w:val="00A76023"/>
    <w:rsid w:val="00A871A7"/>
    <w:rsid w:val="00A9693E"/>
    <w:rsid w:val="00AA5C6A"/>
    <w:rsid w:val="00AB081E"/>
    <w:rsid w:val="00AB5256"/>
    <w:rsid w:val="00AB621D"/>
    <w:rsid w:val="00AC47DB"/>
    <w:rsid w:val="00AD6B68"/>
    <w:rsid w:val="00AE21F2"/>
    <w:rsid w:val="00B04863"/>
    <w:rsid w:val="00B22C0C"/>
    <w:rsid w:val="00B404C7"/>
    <w:rsid w:val="00B41974"/>
    <w:rsid w:val="00B62020"/>
    <w:rsid w:val="00B63649"/>
    <w:rsid w:val="00B70891"/>
    <w:rsid w:val="00B732BE"/>
    <w:rsid w:val="00B743C2"/>
    <w:rsid w:val="00B74D9F"/>
    <w:rsid w:val="00B7796C"/>
    <w:rsid w:val="00BF2D6A"/>
    <w:rsid w:val="00BF459F"/>
    <w:rsid w:val="00BF691E"/>
    <w:rsid w:val="00C11F09"/>
    <w:rsid w:val="00C21F44"/>
    <w:rsid w:val="00C25835"/>
    <w:rsid w:val="00C342F0"/>
    <w:rsid w:val="00C42A14"/>
    <w:rsid w:val="00C47EA6"/>
    <w:rsid w:val="00C5701A"/>
    <w:rsid w:val="00C6613C"/>
    <w:rsid w:val="00C85B5C"/>
    <w:rsid w:val="00C90F1B"/>
    <w:rsid w:val="00C967AC"/>
    <w:rsid w:val="00CA267E"/>
    <w:rsid w:val="00CB269E"/>
    <w:rsid w:val="00CB4E6E"/>
    <w:rsid w:val="00CB5A2A"/>
    <w:rsid w:val="00CD22F0"/>
    <w:rsid w:val="00CE2C36"/>
    <w:rsid w:val="00CF734C"/>
    <w:rsid w:val="00D02418"/>
    <w:rsid w:val="00D20084"/>
    <w:rsid w:val="00D2224B"/>
    <w:rsid w:val="00D2450A"/>
    <w:rsid w:val="00D30B92"/>
    <w:rsid w:val="00D32B36"/>
    <w:rsid w:val="00D54490"/>
    <w:rsid w:val="00D555C7"/>
    <w:rsid w:val="00D74415"/>
    <w:rsid w:val="00D95A40"/>
    <w:rsid w:val="00DA7427"/>
    <w:rsid w:val="00DD14B7"/>
    <w:rsid w:val="00DD1C42"/>
    <w:rsid w:val="00DD704C"/>
    <w:rsid w:val="00DE4B94"/>
    <w:rsid w:val="00DE4D02"/>
    <w:rsid w:val="00DF69F2"/>
    <w:rsid w:val="00E0440A"/>
    <w:rsid w:val="00E0666F"/>
    <w:rsid w:val="00E17E46"/>
    <w:rsid w:val="00E2213F"/>
    <w:rsid w:val="00E36F32"/>
    <w:rsid w:val="00E610CF"/>
    <w:rsid w:val="00E62C50"/>
    <w:rsid w:val="00E71CB8"/>
    <w:rsid w:val="00E753F0"/>
    <w:rsid w:val="00E758EF"/>
    <w:rsid w:val="00E94987"/>
    <w:rsid w:val="00E977C3"/>
    <w:rsid w:val="00EA35E1"/>
    <w:rsid w:val="00EA549B"/>
    <w:rsid w:val="00EB47D1"/>
    <w:rsid w:val="00EC0628"/>
    <w:rsid w:val="00ED6A66"/>
    <w:rsid w:val="00EE2A90"/>
    <w:rsid w:val="00EE30FA"/>
    <w:rsid w:val="00EF7D1E"/>
    <w:rsid w:val="00F214D1"/>
    <w:rsid w:val="00F2169E"/>
    <w:rsid w:val="00F444E5"/>
    <w:rsid w:val="00F51B57"/>
    <w:rsid w:val="00F534C5"/>
    <w:rsid w:val="00F6662A"/>
    <w:rsid w:val="00F74C36"/>
    <w:rsid w:val="00F85E9C"/>
    <w:rsid w:val="00FA6867"/>
    <w:rsid w:val="00FB43CF"/>
    <w:rsid w:val="00FC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42"/>
    <w:rPr>
      <w:rFonts w:eastAsiaTheme="minorEastAsia"/>
      <w:lang w:eastAsia="ru-RU"/>
    </w:rPr>
  </w:style>
  <w:style w:type="paragraph" w:styleId="3">
    <w:name w:val="heading 3"/>
    <w:basedOn w:val="a"/>
    <w:next w:val="a"/>
    <w:link w:val="30"/>
    <w:semiHidden/>
    <w:unhideWhenUsed/>
    <w:qFormat/>
    <w:rsid w:val="00ED6A66"/>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7C42"/>
    <w:rPr>
      <w:color w:val="0000FF"/>
      <w:u w:val="single"/>
    </w:rPr>
  </w:style>
  <w:style w:type="character" w:customStyle="1" w:styleId="apple-converted-space">
    <w:name w:val="apple-converted-space"/>
    <w:basedOn w:val="a0"/>
    <w:rsid w:val="003E7C42"/>
  </w:style>
  <w:style w:type="character" w:styleId="a4">
    <w:name w:val="Strong"/>
    <w:basedOn w:val="a0"/>
    <w:qFormat/>
    <w:rsid w:val="003E7C42"/>
    <w:rPr>
      <w:b/>
      <w:bCs/>
    </w:rPr>
  </w:style>
  <w:style w:type="character" w:customStyle="1" w:styleId="30">
    <w:name w:val="Заголовок 3 Знак"/>
    <w:basedOn w:val="a0"/>
    <w:link w:val="3"/>
    <w:semiHidden/>
    <w:rsid w:val="00ED6A66"/>
    <w:rPr>
      <w:rFonts w:ascii="Times New Roman" w:eastAsia="Times New Roman" w:hAnsi="Times New Roman" w:cs="Times New Roman"/>
      <w:b/>
      <w:bCs/>
      <w:color w:val="0000FF"/>
      <w:sz w:val="19"/>
      <w:szCs w:val="20"/>
      <w:lang w:eastAsia="ru-RU"/>
    </w:rPr>
  </w:style>
</w:styles>
</file>

<file path=word/webSettings.xml><?xml version="1.0" encoding="utf-8"?>
<w:webSettings xmlns:r="http://schemas.openxmlformats.org/officeDocument/2006/relationships" xmlns:w="http://schemas.openxmlformats.org/wordprocessingml/2006/main">
  <w:divs>
    <w:div w:id="257568459">
      <w:bodyDiv w:val="1"/>
      <w:marLeft w:val="0"/>
      <w:marRight w:val="0"/>
      <w:marTop w:val="0"/>
      <w:marBottom w:val="0"/>
      <w:divBdr>
        <w:top w:val="none" w:sz="0" w:space="0" w:color="auto"/>
        <w:left w:val="none" w:sz="0" w:space="0" w:color="auto"/>
        <w:bottom w:val="none" w:sz="0" w:space="0" w:color="auto"/>
        <w:right w:val="none" w:sz="0" w:space="0" w:color="auto"/>
      </w:divBdr>
    </w:div>
    <w:div w:id="801119268">
      <w:bodyDiv w:val="1"/>
      <w:marLeft w:val="0"/>
      <w:marRight w:val="0"/>
      <w:marTop w:val="0"/>
      <w:marBottom w:val="0"/>
      <w:divBdr>
        <w:top w:val="none" w:sz="0" w:space="0" w:color="auto"/>
        <w:left w:val="none" w:sz="0" w:space="0" w:color="auto"/>
        <w:bottom w:val="none" w:sz="0" w:space="0" w:color="auto"/>
        <w:right w:val="none" w:sz="0" w:space="0" w:color="auto"/>
      </w:divBdr>
    </w:div>
    <w:div w:id="1592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region.ru/bitrix/rk.php?event1=file&amp;event2=download&amp;goto=%2Fregulatory%2Fappeals%2Ffiles%2FStat1.doc" TargetMode="External"/><Relationship Id="rId3" Type="http://schemas.openxmlformats.org/officeDocument/2006/relationships/webSettings" Target="webSettings.xml"/><Relationship Id="rId7" Type="http://schemas.openxmlformats.org/officeDocument/2006/relationships/hyperlink" Target="http://www.silverregion.ru/bitrix/rk.php?event1=file&amp;event2=download&amp;goto=%2Fregulatory%2Fappeals%2Ffiles%2FStat1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region.ru/bitrix/rk.php?event1=file&amp;event2=download&amp;goto=%2Fregulatory%2Fappeals%2Ffiles%2FStat46.doc"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3503</Words>
  <Characters>19972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2015-11-27T06:31:00Z</cp:lastPrinted>
  <dcterms:created xsi:type="dcterms:W3CDTF">2015-11-25T09:19:00Z</dcterms:created>
  <dcterms:modified xsi:type="dcterms:W3CDTF">2015-11-27T06:41:00Z</dcterms:modified>
</cp:coreProperties>
</file>