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C1211" w:rsidRPr="00DC1211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1" w:rsidRPr="00DC1211" w:rsidRDefault="00DC1211" w:rsidP="00DC1211">
            <w:pPr>
              <w:jc w:val="center"/>
              <w:rPr>
                <w:rFonts w:cs="Times New Roman"/>
                <w:bCs w:val="0"/>
              </w:rPr>
            </w:pPr>
          </w:p>
          <w:p w:rsidR="00DC1211" w:rsidRPr="00DC1211" w:rsidRDefault="00DC1211" w:rsidP="00DC1211">
            <w:pPr>
              <w:jc w:val="center"/>
              <w:rPr>
                <w:rFonts w:cs="Times New Roman"/>
                <w:bCs w:val="0"/>
                <w:lang w:val="be-BY"/>
              </w:rPr>
            </w:pPr>
            <w:r w:rsidRPr="00DC1211">
              <w:rPr>
                <w:rFonts w:cs="Times New Roman"/>
                <w:bCs w:val="0"/>
              </w:rPr>
              <w:t xml:space="preserve">  </w:t>
            </w:r>
            <w:r w:rsidRPr="00DC1211">
              <w:rPr>
                <w:rFonts w:cs="Times New Roman"/>
                <w:bCs w:val="0"/>
                <w:lang w:val="be-BY"/>
              </w:rPr>
              <w:t>Баш</w:t>
            </w:r>
            <w:r w:rsidRPr="00DC1211">
              <w:rPr>
                <w:rFonts w:eastAsia="MS Mincho" w:hAnsi="MS Mincho" w:cs="Times New Roman" w:hint="eastAsia"/>
                <w:bCs w:val="0"/>
                <w:lang w:val="be-BY"/>
              </w:rPr>
              <w:t>ҡ</w:t>
            </w:r>
            <w:r w:rsidRPr="00DC1211">
              <w:rPr>
                <w:rFonts w:cs="Times New Roman"/>
                <w:bCs w:val="0"/>
                <w:lang w:val="be-BY"/>
              </w:rPr>
              <w:t>ортостан Республикаhы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lang w:val="be-BY"/>
              </w:rPr>
            </w:pPr>
            <w:r w:rsidRPr="00DC1211">
              <w:rPr>
                <w:rFonts w:ascii="a_Timer Bashkir" w:hAnsi="a_Timer Bashkir"/>
                <w:bCs w:val="0"/>
                <w:lang w:val="be-BY"/>
              </w:rPr>
              <w:t>Борай районы  муниципаль районынын Салкак  ауыл  советы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lang w:val="be-BY"/>
              </w:rPr>
            </w:pPr>
            <w:r w:rsidRPr="00DC1211">
              <w:rPr>
                <w:rFonts w:ascii="a_Timer Bashkir" w:hAnsi="a_Timer Bashkir"/>
                <w:bCs w:val="0"/>
                <w:lang w:val="be-BY"/>
              </w:rPr>
              <w:t xml:space="preserve">ауыл  биләмәhе   </w:t>
            </w:r>
            <w:r w:rsidRPr="00DC1211">
              <w:rPr>
                <w:rFonts w:cs="Times New Roman"/>
                <w:bCs w:val="0"/>
                <w:lang w:val="be-BY"/>
              </w:rPr>
              <w:t>Советы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sz w:val="18"/>
                <w:szCs w:val="18"/>
                <w:lang w:val="be-BY"/>
              </w:rPr>
            </w:pPr>
          </w:p>
          <w:p w:rsidR="00DC1211" w:rsidRPr="00DC1211" w:rsidRDefault="00DC1211" w:rsidP="00DC1211">
            <w:pPr>
              <w:jc w:val="center"/>
              <w:rPr>
                <w:rFonts w:ascii="a_Timer Bashkir" w:hAnsi="a_Timer Bashkir"/>
                <w:bCs w:val="0"/>
                <w:color w:val="C00000"/>
                <w:sz w:val="18"/>
                <w:szCs w:val="18"/>
                <w:lang w:val="be-BY"/>
              </w:rPr>
            </w:pPr>
            <w:r w:rsidRPr="00DC1211">
              <w:rPr>
                <w:rFonts w:ascii="a_Timer Bashkir" w:hAnsi="a_Timer Bashkir"/>
                <w:bCs w:val="0"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DC1211" w:rsidRPr="00DC1211" w:rsidRDefault="00DC1211" w:rsidP="00DC1211">
            <w:pPr>
              <w:shd w:val="clear" w:color="auto" w:fill="FFFFFF"/>
              <w:jc w:val="center"/>
              <w:rPr>
                <w:rFonts w:ascii="B7Can" w:hAnsi="B7Can" w:cs="Times New Roman"/>
                <w:b w:val="0"/>
                <w:bCs w:val="0"/>
                <w:sz w:val="6"/>
                <w:szCs w:val="6"/>
              </w:rPr>
            </w:pPr>
            <w:r w:rsidRPr="00DC1211">
              <w:rPr>
                <w:rFonts w:ascii="a_Timer Bashkir" w:hAnsi="a_Timer Bashkir"/>
                <w:bCs w:val="0"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1" w:rsidRPr="00DC1211" w:rsidRDefault="00DC1211" w:rsidP="00DC1211">
            <w:pPr>
              <w:shd w:val="clear" w:color="auto" w:fill="FFFFFF"/>
              <w:ind w:left="-108"/>
              <w:rPr>
                <w:rFonts w:cs="Times New Roman"/>
                <w:b w:val="0"/>
                <w:bCs w:val="0"/>
                <w:sz w:val="22"/>
                <w:szCs w:val="28"/>
              </w:rPr>
            </w:pPr>
          </w:p>
          <w:p w:rsidR="00DC1211" w:rsidRPr="00DC1211" w:rsidRDefault="00DC1211" w:rsidP="00DC1211">
            <w:pPr>
              <w:shd w:val="clear" w:color="auto" w:fill="FFFFFF"/>
              <w:ind w:left="-108"/>
              <w:rPr>
                <w:rFonts w:cs="Times New Roman"/>
                <w:b w:val="0"/>
                <w:bCs w:val="0"/>
                <w:sz w:val="22"/>
                <w:szCs w:val="28"/>
                <w:lang w:val="tt-RU"/>
              </w:rPr>
            </w:pPr>
            <w:r w:rsidRPr="00DC1211">
              <w:rPr>
                <w:rFonts w:cs="Times New Roman"/>
                <w:b w:val="0"/>
                <w:bCs w:val="0"/>
                <w:noProof/>
                <w:sz w:val="22"/>
                <w:szCs w:val="28"/>
                <w:lang w:bidi="bo-CN"/>
              </w:rPr>
              <w:drawing>
                <wp:inline distT="0" distB="0" distL="0" distR="0" wp14:anchorId="47839410" wp14:editId="1DD4144A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</w:rPr>
            </w:pPr>
          </w:p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</w:rPr>
            </w:pPr>
            <w:r w:rsidRPr="00DC1211">
              <w:rPr>
                <w:rFonts w:ascii="a_Timer Bashkir" w:hAnsi="a_Timer Bashkir" w:cs="Times New Roman"/>
                <w:bCs w:val="0"/>
              </w:rPr>
              <w:t>Р</w:t>
            </w:r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>еспублика Башкортостан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  <w:lang w:val="be-BY"/>
              </w:rPr>
            </w:pPr>
            <w:r w:rsidRPr="00DC1211">
              <w:rPr>
                <w:rFonts w:ascii="a_Timer Bashkir" w:hAnsi="a_Timer Bashkir" w:cs="Times New Roman"/>
                <w:bCs w:val="0"/>
              </w:rPr>
              <w:t>Совет</w:t>
            </w:r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 xml:space="preserve"> сельского поселения </w:t>
            </w:r>
            <w:r w:rsidRPr="00DC1211">
              <w:rPr>
                <w:rFonts w:ascii="a_Timer Bashkir" w:hAnsi="a_Timer Bashkir" w:cs="Times New Roman"/>
                <w:bCs w:val="0"/>
              </w:rPr>
              <w:t xml:space="preserve"> </w:t>
            </w:r>
            <w:proofErr w:type="spellStart"/>
            <w:r w:rsidRPr="00DC1211">
              <w:rPr>
                <w:rFonts w:ascii="a_Timer Bashkir" w:hAnsi="a_Timer Bashkir" w:cs="Times New Roman"/>
                <w:bCs w:val="0"/>
              </w:rPr>
              <w:t>Челкак</w:t>
            </w:r>
            <w:proofErr w:type="spellEnd"/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>овский сельсовет муниципального района</w:t>
            </w:r>
          </w:p>
          <w:p w:rsidR="00DC1211" w:rsidRPr="00DC1211" w:rsidRDefault="00DC1211" w:rsidP="00DC1211">
            <w:pPr>
              <w:jc w:val="center"/>
              <w:rPr>
                <w:rFonts w:ascii="a_Timer Bashkir" w:hAnsi="a_Timer Bashkir" w:cs="Times New Roman"/>
                <w:bCs w:val="0"/>
                <w:lang w:val="be-BY"/>
              </w:rPr>
            </w:pPr>
            <w:r w:rsidRPr="00DC1211">
              <w:rPr>
                <w:rFonts w:ascii="a_Timer Bashkir" w:hAnsi="a_Timer Bashkir" w:cs="Times New Roman"/>
                <w:bCs w:val="0"/>
              </w:rPr>
              <w:t>Б</w:t>
            </w:r>
            <w:r w:rsidRPr="00DC1211">
              <w:rPr>
                <w:rFonts w:ascii="a_Timer Bashkir" w:hAnsi="a_Timer Bashkir" w:cs="Times New Roman"/>
                <w:bCs w:val="0"/>
                <w:lang w:val="be-BY"/>
              </w:rPr>
              <w:t>ураевский район</w:t>
            </w:r>
          </w:p>
          <w:p w:rsidR="00DC1211" w:rsidRPr="00DC1211" w:rsidRDefault="00DC1211" w:rsidP="00DC1211">
            <w:pPr>
              <w:shd w:val="clear" w:color="auto" w:fill="FFFFFF"/>
              <w:jc w:val="center"/>
              <w:rPr>
                <w:rFonts w:cs="Times New Roman"/>
                <w:bCs w:val="0"/>
                <w:color w:val="C00000"/>
                <w:sz w:val="18"/>
                <w:szCs w:val="28"/>
                <w:lang w:val="tt-RU"/>
              </w:rPr>
            </w:pPr>
            <w:r w:rsidRPr="00DC1211">
              <w:rPr>
                <w:rFonts w:cs="Times New Roman"/>
                <w:bCs w:val="0"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DC1211" w:rsidRPr="00DC1211" w:rsidRDefault="00DC1211" w:rsidP="00DC1211">
            <w:pPr>
              <w:shd w:val="clear" w:color="auto" w:fill="FFFFFF"/>
              <w:jc w:val="center"/>
              <w:rPr>
                <w:rFonts w:cs="Times New Roman"/>
                <w:b w:val="0"/>
                <w:bCs w:val="0"/>
                <w:sz w:val="18"/>
                <w:szCs w:val="28"/>
                <w:lang w:val="tt-RU"/>
              </w:rPr>
            </w:pPr>
            <w:r w:rsidRPr="00DC1211">
              <w:rPr>
                <w:rFonts w:cs="Times New Roman"/>
                <w:bCs w:val="0"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C1211" w:rsidRDefault="00DC1211" w:rsidP="006F43E0">
      <w:pPr>
        <w:jc w:val="center"/>
      </w:pPr>
    </w:p>
    <w:p w:rsidR="00DC1211" w:rsidRDefault="00E149C1" w:rsidP="006F43E0">
      <w:pPr>
        <w:jc w:val="center"/>
        <w:rPr>
          <w:rFonts w:cs="Times New Roman"/>
        </w:rPr>
      </w:pPr>
      <w:r w:rsidRPr="00E149C1">
        <w:rPr>
          <w:rFonts w:cs="Times New Roman"/>
        </w:rPr>
        <w:t>шестнадцатое заседание                                                                             27-го созыва</w:t>
      </w:r>
    </w:p>
    <w:p w:rsidR="00E149C1" w:rsidRPr="00E149C1" w:rsidRDefault="00E149C1" w:rsidP="006F43E0">
      <w:pPr>
        <w:jc w:val="center"/>
      </w:pPr>
      <w:bookmarkStart w:id="0" w:name="_GoBack"/>
      <w:bookmarkEnd w:id="0"/>
    </w:p>
    <w:p w:rsidR="00F065A3" w:rsidRDefault="00AB743F" w:rsidP="006F43E0">
      <w:pPr>
        <w:jc w:val="center"/>
      </w:pPr>
      <w:r>
        <w:t>РЕШЕНИЕ</w:t>
      </w:r>
    </w:p>
    <w:p w:rsidR="00AB743F" w:rsidRDefault="00AB743F" w:rsidP="00AB743F">
      <w:r>
        <w:t>от 15 апреля 2019 года                                                                                               №200</w:t>
      </w:r>
    </w:p>
    <w:p w:rsidR="00F065A3" w:rsidRDefault="00F065A3" w:rsidP="00F065A3"/>
    <w:p w:rsidR="00F065A3" w:rsidRDefault="00F065A3" w:rsidP="00F065A3"/>
    <w:p w:rsidR="00F065A3" w:rsidRDefault="00F065A3" w:rsidP="00F065A3"/>
    <w:p w:rsidR="00F065A3" w:rsidRPr="00AB743F" w:rsidRDefault="00F065A3" w:rsidP="00F065A3">
      <w:pPr>
        <w:rPr>
          <w:sz w:val="28"/>
          <w:szCs w:val="28"/>
        </w:rPr>
      </w:pPr>
    </w:p>
    <w:p w:rsidR="00F065A3" w:rsidRPr="00AB743F" w:rsidRDefault="00F065A3" w:rsidP="00C15F7E">
      <w:pPr>
        <w:jc w:val="center"/>
        <w:rPr>
          <w:sz w:val="28"/>
          <w:szCs w:val="28"/>
        </w:rPr>
      </w:pPr>
      <w:r w:rsidRPr="00AB743F">
        <w:rPr>
          <w:sz w:val="28"/>
          <w:szCs w:val="28"/>
        </w:rPr>
        <w:t xml:space="preserve">Об утверждении </w:t>
      </w:r>
      <w:r w:rsidR="00CB4C64" w:rsidRPr="00AB743F">
        <w:rPr>
          <w:sz w:val="28"/>
          <w:szCs w:val="28"/>
        </w:rPr>
        <w:t>П</w:t>
      </w:r>
      <w:r w:rsidRPr="00AB743F">
        <w:rPr>
          <w:sz w:val="28"/>
          <w:szCs w:val="28"/>
        </w:rPr>
        <w:t xml:space="preserve">оложения о порядке размещения временных сооружений на территории сельского поселения </w:t>
      </w:r>
      <w:r w:rsidR="00C15F7E" w:rsidRPr="00AB743F">
        <w:rPr>
          <w:sz w:val="28"/>
          <w:szCs w:val="28"/>
        </w:rPr>
        <w:t xml:space="preserve">Челкаковский </w:t>
      </w:r>
      <w:r w:rsidRPr="00AB743F">
        <w:rPr>
          <w:sz w:val="28"/>
          <w:szCs w:val="28"/>
        </w:rPr>
        <w:t xml:space="preserve">сельсовет муниципального района </w:t>
      </w:r>
      <w:r w:rsidR="00C15F7E" w:rsidRPr="00AB743F">
        <w:rPr>
          <w:sz w:val="28"/>
          <w:szCs w:val="28"/>
        </w:rPr>
        <w:t xml:space="preserve">Бураевский </w:t>
      </w:r>
      <w:r w:rsidRPr="00AB743F">
        <w:rPr>
          <w:sz w:val="28"/>
          <w:szCs w:val="28"/>
        </w:rPr>
        <w:t xml:space="preserve"> район Республики Башкортостан</w:t>
      </w:r>
    </w:p>
    <w:p w:rsidR="00F065A3" w:rsidRPr="00AB743F" w:rsidRDefault="00F065A3" w:rsidP="00C15F7E">
      <w:pPr>
        <w:jc w:val="center"/>
        <w:rPr>
          <w:sz w:val="28"/>
          <w:szCs w:val="28"/>
        </w:rPr>
      </w:pPr>
    </w:p>
    <w:p w:rsidR="00F065A3" w:rsidRDefault="00F065A3" w:rsidP="00F065A3"/>
    <w:p w:rsidR="00F065A3" w:rsidRDefault="00F065A3" w:rsidP="00F065A3"/>
    <w:p w:rsidR="00F065A3" w:rsidRPr="000F6B51" w:rsidRDefault="00F065A3" w:rsidP="005B48D6">
      <w:pPr>
        <w:ind w:firstLine="708"/>
        <w:jc w:val="both"/>
        <w:rPr>
          <w:b w:val="0"/>
        </w:rPr>
      </w:pPr>
      <w:r w:rsidRPr="00CB4C64">
        <w:rPr>
          <w:rFonts w:cs="Times New Roman"/>
          <w:b w:val="0"/>
        </w:rPr>
        <w:t xml:space="preserve"> В соответствии </w:t>
      </w:r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с Федеральным </w:t>
      </w:r>
      <w:hyperlink r:id="rId7" w:tgtFrame="_blank" w:history="1">
        <w:r w:rsidR="00CB4C64" w:rsidRPr="00CB4C64">
          <w:rPr>
            <w:rFonts w:eastAsia="Calibri" w:cs="Times New Roman"/>
            <w:b w:val="0"/>
            <w:bCs w:val="0"/>
            <w:color w:val="0000FF"/>
            <w:sz w:val="22"/>
            <w:szCs w:val="22"/>
            <w:lang w:eastAsia="en-US"/>
          </w:rPr>
          <w:t>законом</w:t>
        </w:r>
      </w:hyperlink>
      <w:r w:rsidR="00CB4C64" w:rsidRPr="00CB4C64">
        <w:rPr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 от 6 октября 2003 года № 131-ФЗ "Об общих принципах организации местного самоуправления в Российской Федерации", </w:t>
      </w:r>
      <w:r w:rsidRPr="00CB4C64">
        <w:rPr>
          <w:rFonts w:cs="Times New Roman"/>
          <w:b w:val="0"/>
        </w:rPr>
        <w:t>Уставом</w:t>
      </w:r>
      <w:r w:rsidRPr="000F6B51">
        <w:rPr>
          <w:b w:val="0"/>
        </w:rPr>
        <w:t xml:space="preserve">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 </w:t>
      </w:r>
      <w:r w:rsidR="00C15F7E">
        <w:rPr>
          <w:b w:val="0"/>
        </w:rPr>
        <w:t xml:space="preserve">Бураевский </w:t>
      </w:r>
      <w:r w:rsidR="005B48D6">
        <w:rPr>
          <w:b w:val="0"/>
        </w:rPr>
        <w:t xml:space="preserve"> </w:t>
      </w:r>
      <w:r w:rsidRPr="000F6B51">
        <w:rPr>
          <w:b w:val="0"/>
        </w:rPr>
        <w:t xml:space="preserve">район Республики Башкортостан </w:t>
      </w:r>
      <w:r w:rsidR="006F43E0">
        <w:rPr>
          <w:b w:val="0"/>
        </w:rPr>
        <w:t xml:space="preserve">Совет </w:t>
      </w:r>
      <w:r w:rsidRPr="000F6B51">
        <w:rPr>
          <w:b w:val="0"/>
        </w:rPr>
        <w:t xml:space="preserve">  сельского поселения </w:t>
      </w:r>
      <w:r w:rsidR="00C15F7E">
        <w:rPr>
          <w:b w:val="0"/>
        </w:rPr>
        <w:t>Челкаковский</w:t>
      </w:r>
      <w:r w:rsidRPr="000F6B51">
        <w:rPr>
          <w:b w:val="0"/>
        </w:rPr>
        <w:t xml:space="preserve"> сельсовет</w:t>
      </w:r>
      <w:proofErr w:type="gramStart"/>
      <w:r w:rsidRPr="000F6B51">
        <w:rPr>
          <w:b w:val="0"/>
        </w:rPr>
        <w:t xml:space="preserve">  </w:t>
      </w:r>
      <w:r w:rsidR="006F43E0">
        <w:rPr>
          <w:b w:val="0"/>
        </w:rPr>
        <w:t>Р</w:t>
      </w:r>
      <w:proofErr w:type="gramEnd"/>
      <w:r w:rsidR="006F43E0">
        <w:rPr>
          <w:b w:val="0"/>
        </w:rPr>
        <w:t>ешил</w:t>
      </w:r>
      <w:r w:rsidRPr="000F6B51">
        <w:rPr>
          <w:b w:val="0"/>
        </w:rPr>
        <w:t>: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1. Утвердить Положение о порядке размещения временных сооружений на территории сельского поселения </w:t>
      </w:r>
      <w:r w:rsidR="00C15F7E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 район Республики Башкортостан (приложение).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>2. Опубликовать настоящее</w:t>
      </w:r>
      <w:r w:rsidR="006F43E0">
        <w:rPr>
          <w:b w:val="0"/>
        </w:rPr>
        <w:t xml:space="preserve"> решение </w:t>
      </w:r>
      <w:r w:rsidR="00C15F7E">
        <w:rPr>
          <w:b w:val="0"/>
        </w:rPr>
        <w:t xml:space="preserve">в здании Администрации сельского поселения на информационном стенде и официальном сайте </w:t>
      </w:r>
      <w:proofErr w:type="spellStart"/>
      <w:r w:rsidR="00C15F7E">
        <w:rPr>
          <w:b w:val="0"/>
          <w:lang w:val="en-US"/>
        </w:rPr>
        <w:t>aspchelkak</w:t>
      </w:r>
      <w:proofErr w:type="spellEnd"/>
      <w:r w:rsidR="00C15F7E" w:rsidRPr="00C15F7E">
        <w:rPr>
          <w:b w:val="0"/>
        </w:rPr>
        <w:t>.</w:t>
      </w:r>
      <w:proofErr w:type="spellStart"/>
      <w:r w:rsidR="00C15F7E">
        <w:rPr>
          <w:b w:val="0"/>
          <w:lang w:val="en-US"/>
        </w:rPr>
        <w:t>ru</w:t>
      </w:r>
      <w:proofErr w:type="spellEnd"/>
      <w:r w:rsidRPr="000F6B51">
        <w:rPr>
          <w:b w:val="0"/>
        </w:rPr>
        <w:t>.</w:t>
      </w:r>
    </w:p>
    <w:p w:rsidR="00F065A3" w:rsidRPr="000F6B51" w:rsidRDefault="000F6B51" w:rsidP="005B48D6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</w:t>
      </w:r>
      <w:r w:rsidR="006F43E0">
        <w:rPr>
          <w:b w:val="0"/>
        </w:rPr>
        <w:t>решение</w:t>
      </w:r>
      <w:r w:rsidR="00F065A3" w:rsidRPr="000F6B51">
        <w:rPr>
          <w:b w:val="0"/>
        </w:rPr>
        <w:t xml:space="preserve"> вступает в силу со дня его опубликования.</w:t>
      </w:r>
    </w:p>
    <w:p w:rsidR="00F065A3" w:rsidRPr="000F6B51" w:rsidRDefault="00F065A3" w:rsidP="005B48D6">
      <w:pPr>
        <w:ind w:firstLine="708"/>
        <w:jc w:val="both"/>
        <w:rPr>
          <w:b w:val="0"/>
        </w:rPr>
      </w:pPr>
      <w:r w:rsidRPr="000F6B51">
        <w:rPr>
          <w:b w:val="0"/>
        </w:rPr>
        <w:t xml:space="preserve">4. </w:t>
      </w:r>
      <w:proofErr w:type="gramStart"/>
      <w:r w:rsidRPr="000F6B51">
        <w:rPr>
          <w:b w:val="0"/>
        </w:rPr>
        <w:t>Контроль з</w:t>
      </w:r>
      <w:r w:rsidR="000F6B51">
        <w:rPr>
          <w:b w:val="0"/>
        </w:rPr>
        <w:t>а</w:t>
      </w:r>
      <w:proofErr w:type="gramEnd"/>
      <w:r w:rsidR="000F6B51">
        <w:rPr>
          <w:b w:val="0"/>
        </w:rPr>
        <w:t xml:space="preserve"> исполнением настоящего </w:t>
      </w:r>
      <w:r w:rsidR="006F43E0">
        <w:rPr>
          <w:b w:val="0"/>
        </w:rPr>
        <w:t>решения</w:t>
      </w:r>
      <w:r w:rsidR="00C15F7E">
        <w:rPr>
          <w:b w:val="0"/>
        </w:rPr>
        <w:t xml:space="preserve"> оставляю за собой</w:t>
      </w:r>
      <w:r w:rsidR="005B48D6">
        <w:rPr>
          <w:b w:val="0"/>
        </w:rPr>
        <w:t xml:space="preserve">. 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DC1211" w:rsidRDefault="00DC1211" w:rsidP="000F6B51">
      <w:pPr>
        <w:jc w:val="both"/>
        <w:rPr>
          <w:b w:val="0"/>
        </w:rPr>
      </w:pPr>
    </w:p>
    <w:p w:rsidR="00DC1211" w:rsidRDefault="00DC1211" w:rsidP="000F6B51">
      <w:pPr>
        <w:jc w:val="both"/>
        <w:rPr>
          <w:b w:val="0"/>
        </w:rPr>
      </w:pPr>
    </w:p>
    <w:p w:rsidR="00DC1211" w:rsidRDefault="00DC1211" w:rsidP="000F6B51">
      <w:pPr>
        <w:jc w:val="both"/>
        <w:rPr>
          <w:b w:val="0"/>
        </w:rPr>
      </w:pPr>
    </w:p>
    <w:p w:rsidR="00DC1211" w:rsidRPr="000F6B51" w:rsidRDefault="00DC121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C15F7E" w:rsidRPr="00C15F7E" w:rsidRDefault="00C15F7E" w:rsidP="000F6B51">
      <w:pPr>
        <w:jc w:val="both"/>
        <w:rPr>
          <w:bCs w:val="0"/>
        </w:rPr>
      </w:pPr>
      <w:r w:rsidRPr="00C15F7E">
        <w:rPr>
          <w:bCs w:val="0"/>
        </w:rPr>
        <w:t xml:space="preserve">Председатель Совета </w:t>
      </w:r>
    </w:p>
    <w:p w:rsidR="00C15F7E" w:rsidRPr="00C15F7E" w:rsidRDefault="00C15F7E" w:rsidP="000F6B51">
      <w:pPr>
        <w:jc w:val="both"/>
        <w:rPr>
          <w:bCs w:val="0"/>
        </w:rPr>
      </w:pPr>
      <w:r w:rsidRPr="00C15F7E">
        <w:rPr>
          <w:bCs w:val="0"/>
        </w:rPr>
        <w:t>сельского поселения</w:t>
      </w:r>
    </w:p>
    <w:p w:rsidR="00F065A3" w:rsidRPr="00C15F7E" w:rsidRDefault="00C15F7E" w:rsidP="000F6B51">
      <w:pPr>
        <w:jc w:val="both"/>
        <w:rPr>
          <w:bCs w:val="0"/>
        </w:rPr>
      </w:pPr>
      <w:r w:rsidRPr="00C15F7E">
        <w:rPr>
          <w:bCs w:val="0"/>
        </w:rPr>
        <w:t xml:space="preserve">Челкаковский сельсовет                                                                           </w:t>
      </w:r>
      <w:proofErr w:type="spellStart"/>
      <w:r w:rsidRPr="00C15F7E">
        <w:rPr>
          <w:bCs w:val="0"/>
        </w:rPr>
        <w:t>Р.Р.Нигаматьянов</w:t>
      </w:r>
      <w:proofErr w:type="spellEnd"/>
    </w:p>
    <w:p w:rsidR="00F065A3" w:rsidRPr="00C15F7E" w:rsidRDefault="00F065A3" w:rsidP="000F6B51">
      <w:pPr>
        <w:jc w:val="both"/>
        <w:rPr>
          <w:bCs w:val="0"/>
        </w:rPr>
      </w:pPr>
    </w:p>
    <w:p w:rsidR="00F065A3" w:rsidRPr="00C15F7E" w:rsidRDefault="00F065A3" w:rsidP="00F065A3">
      <w:pPr>
        <w:rPr>
          <w:bCs w:val="0"/>
        </w:rPr>
      </w:pPr>
    </w:p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F065A3" w:rsidRDefault="00F065A3" w:rsidP="00F065A3"/>
    <w:p w:rsidR="000F6B51" w:rsidRDefault="000F6B51" w:rsidP="000F6B51">
      <w:pPr>
        <w:jc w:val="right"/>
      </w:pPr>
      <w:r>
        <w:t>Приложение №1</w:t>
      </w:r>
      <w:r w:rsidR="00A53FF4">
        <w:t xml:space="preserve"> к решению Совета</w:t>
      </w:r>
    </w:p>
    <w:p w:rsidR="00A53FF4" w:rsidRDefault="00A53FF4" w:rsidP="000F6B51">
      <w:pPr>
        <w:jc w:val="right"/>
      </w:pPr>
      <w:r>
        <w:t xml:space="preserve">сельского поселения Челкаковский </w:t>
      </w:r>
    </w:p>
    <w:p w:rsidR="00A53FF4" w:rsidRDefault="00A53FF4" w:rsidP="000F6B51">
      <w:pPr>
        <w:jc w:val="right"/>
      </w:pPr>
      <w:r>
        <w:t>сельсовет  от</w:t>
      </w:r>
      <w:r w:rsidR="00AB743F">
        <w:t xml:space="preserve"> 15 апреля 2019 года</w:t>
      </w:r>
      <w:r>
        <w:t>№</w:t>
      </w:r>
      <w:r w:rsidR="00AB743F">
        <w:t>200</w:t>
      </w:r>
    </w:p>
    <w:p w:rsidR="00A53FF4" w:rsidRDefault="00A53FF4" w:rsidP="000F6B51">
      <w:pPr>
        <w:jc w:val="right"/>
      </w:pPr>
    </w:p>
    <w:p w:rsidR="000F6B51" w:rsidRDefault="000F6B51" w:rsidP="00F065A3"/>
    <w:p w:rsidR="00CB4C64" w:rsidRDefault="00F065A3" w:rsidP="000F6B51">
      <w:pPr>
        <w:jc w:val="center"/>
      </w:pPr>
      <w:r>
        <w:t xml:space="preserve">ПОЛОЖЕНИЕ </w:t>
      </w:r>
    </w:p>
    <w:p w:rsidR="00F065A3" w:rsidRDefault="00F065A3" w:rsidP="000F6B51">
      <w:pPr>
        <w:jc w:val="center"/>
      </w:pPr>
      <w:r>
        <w:t xml:space="preserve">О ПОРЯДКЕ РАЗМЕЩЕНИЯ ВРЕМЕННЫХ СООРУЖЕНИЙ НА ТЕРРИТОРИИ СЕЛЬСКОГО ПОСЕЛЕНИЯ </w:t>
      </w:r>
      <w:r w:rsidR="00C15F7E">
        <w:t xml:space="preserve">ЧЕЛКАКОВСКИЙ </w:t>
      </w:r>
      <w:r>
        <w:t xml:space="preserve"> СЕЛЬСОВЕТ  МУНИЦИПАЛЬНОГО РАЙОНА </w:t>
      </w:r>
      <w:r w:rsidR="00C15F7E">
        <w:t>ЧЕЛКАКОВСКИЙ</w:t>
      </w:r>
      <w:r>
        <w:t xml:space="preserve"> РАЙОН РЕСПУБЛИКИ БАШКОРТОСТАН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 Общие положения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1.1. Настоящее Положение о порядке размещения временных сооружений на территории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район Республики Башкортостан (далее - Положение) определяет порядок размещения и замены временных сооружений на </w:t>
      </w:r>
      <w:r w:rsidR="00C15F7E">
        <w:rPr>
          <w:b w:val="0"/>
        </w:rPr>
        <w:t>территории  сельского поселения Челкаковский</w:t>
      </w:r>
      <w:r w:rsidRPr="000F6B51">
        <w:rPr>
          <w:b w:val="0"/>
        </w:rPr>
        <w:t xml:space="preserve"> сельсовет с целью соблюдения действующих градостроительных, санитарных, противопожарных, экологических норм и правил и других нормативных актов.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Настоящее Положение не распространяется на: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объекты, устанавливаемые для обслуживания разовых (праздничных) мероприятий и ярмарок, передвижных аттракционов, цирков и зоопарков;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передвижные торговые точки - мобильные, быстро устанавливаемые объекты однодневной торговли и обслуживания (автолавки, автоприцепы, лотки различных конструкций и т.п.).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1.2. Настоящее Положение распространяется на временные сооружения, находящиеся на территории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1.3. Настоящее Положение действует на территории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и обязательно для всех физических и юридических лиц независимо от организационно-правовой формы.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Правила, установленные настоящим Положением, применяются при эксплуатации существующих и установлении и эксплуатации новых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1.4. Временные сооружения (далее - ВС) в соответствии с их функциональным использованием делятся на 3 группы (ВС-1, ВС-2, ВС-3):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ВС-1</w:t>
      </w:r>
      <w:r w:rsidRPr="000F6B51">
        <w:rPr>
          <w:b w:val="0"/>
        </w:rPr>
        <w:tab/>
        <w:t>Объекты мелкорозничной торговли и обслуживания стационарного типа</w:t>
      </w:r>
      <w:r w:rsidRPr="000F6B51">
        <w:rPr>
          <w:b w:val="0"/>
        </w:rPr>
        <w:tab/>
        <w:t>Киоск (объект торговли без торгового зала)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Павильон (объект торговли с торговым залом)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с технологической частью (киоск, стойка с оборудованием)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Сезонное кафе без технологической части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ВС-2</w:t>
      </w:r>
      <w:r w:rsidRPr="000F6B51">
        <w:rPr>
          <w:b w:val="0"/>
        </w:rPr>
        <w:tab/>
        <w:t>Гаражи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Гараж (металлический или различных конструкций, кроме тента)</w:t>
      </w:r>
    </w:p>
    <w:p w:rsidR="00434DEB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ВС-3</w:t>
      </w:r>
      <w:r w:rsidRPr="000F6B51">
        <w:rPr>
          <w:b w:val="0"/>
        </w:rPr>
        <w:tab/>
        <w:t>Рекламно-информационные установки</w:t>
      </w:r>
      <w:r w:rsidRPr="000F6B51">
        <w:rPr>
          <w:b w:val="0"/>
        </w:rPr>
        <w:tab/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стоящие конструкции для размещения транспарантов-перетяжек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Отдельно стоящая конструкция для размещения щитовой рекламы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Настенная конструкция (более 10 кв. м)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Крупные установки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 xml:space="preserve">Теле-, </w:t>
      </w:r>
      <w:proofErr w:type="spellStart"/>
      <w:r w:rsidRPr="000F6B51">
        <w:rPr>
          <w:b w:val="0"/>
        </w:rPr>
        <w:t>видеоустановки</w:t>
      </w:r>
      <w:proofErr w:type="spellEnd"/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1.5. Настоящее Положение действует до изменения федерального законодательства, но не более 3 лет.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1.6. Размещение ВС производится на основе следующих принципов: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исключение ущерба для существующего озеленения и благоустройства;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б) выполнение Заказчиком требований по условиям содержания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в) размещение ВС осуществляется при условии заключения договора на размещение ВС с администрацией сельского поселения </w:t>
      </w:r>
      <w:r w:rsidR="00C15F7E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г) земельные участки из земель общего пользования для размещения ВС предоставляются физическим и юридическим лицам в краткосрочную (до года) аренду администрацией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Процедура и критерии предоставления таких земельных участков, в том числе порядок рассмотрения заявок и принятия решений, устанавливаются администрацией сельского поселения </w:t>
      </w:r>
      <w:r w:rsidR="00C15F7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C15F7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 в соответствии со ст. 34 Земельного кодекса Российской Федерации;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д) договоры на размещение ВС заключаются администрацией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е) Заказчик проводит установку ВС после заключения договора на размещение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ж) площадь одного временного строения не должна превышать 50 кв. м;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з) запрещается производить реконструкцию ВС или какие-либо работы на земельном участке, кроме предусмотренных согласованным проектом или дополнительными условиями.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 Термины и определения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2.1. Временные сооружения - искусственные некапитальные наземные объекты, сооруженные без капитальных конструкций (фундаментов, кирпичных стен, подвалов, т.п.) и конструкция которых является сборно-разборной или возможны их перестановка и перемещение на земельном участке с помощью техники без несоразмерного ущерба их назначению.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2.2. Киоск - оснащенное торговым оборудованием строение, не имеющее торгового зала и помещения для хранения товаров, рассчитанное на одно рабочее место продавца, на площади которого хранится товарный запас.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2.3.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2.4. Остановочный павильон - некапитальный объект, изготовленный в заводских условиях, без сборки несущих конструктивных элементов на месте, предназначенный для использования в качестве места торговли и зоны ожидания транспорта.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2.5. Павильон торговый - оборудованное строение, имеющее торговый зал, помещение для хранения товарного запаса,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2.6. Павильон бытового обслуживания населения - оборудованное строение, имеющее зал для обслуживания, одно или несколько подсобных помещений, санузел, рассчитанное на одно или несколько рабочих мест.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2.7. Гараж - металлическая конструкция, предназначенная для хранения автомобилей, мотоциклов.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2.8. Мини-рынок - обустроенная территория, выделенная конкретному лицу, для размещения палаток, павильонов, лотков и других временных строений и сооружений для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2.9. Заказчик - юридическое или физическое лицо, изъявившее желание установить временное строение.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 Требования к размещению и установке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3.1. Установка гаражей возле места проживания граждан разрешается лишь для граждан, являющихся инвалидами первой и второй группы и участниками Великой Отечественной войны.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3.2. К временным сооружениям должен быть предусмотрен удобный подъезд автотранспорта для выгрузки или 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здравоохранения), с обеспечением требований безопасности дорожного движения, соблюдения санитарных и противопожарных норм и правил.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3.3. Каждое временное сооружение должно иметь паспорт, содержащий сведения о владельце и определяющий основные объемно-планировочные, архитектурные и конструктивные решения, внешний вид фасадов, их рекламно-художественное оформление, технико-экономические показатели, подробное описание всех намечаемых видов деятельности, экологические показатели, а также схемы благоустройства и зоны санитарной очистки прилегающей территории.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Разработанный соответствующим физическим или юридическим лицом паспорт должен быть согласован в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Башкортостан, если временное сооружение будет возводиться в границах населенного пункта сельского поселения.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При смене владельца, перепрофилировании и изменении внешнего вида временного сооружения в паспорт вносятся соответствующие изменения и проводится его повторное согласование.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3.4. Внешний вид временных сооружений должен отвечать архитектурно-художественным требованиям дизайна и надежности конструкций и отделки.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3.5. Для изготовления временного строения для торговли и услуг применяются современные отделочные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3.6. Габаритные размеры временного гаража не должны превышать 4,0 м x 6 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3.7. Временные сооружения торговли и бытового обслуживания должны иметь вывеску, определяющую профиль предприятия, информационную табличку с указанием зарегистрированного названия и сведений в соответствии с требованиями законодательства.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 Порядок оформления разрешения на установку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4.1. Разрешение на установку временных сооружений выдается заинтересованным физическим и юридическим лицам в соответствии с градостроительной документацией.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Разрешение на установку временных сооружений является основанием для заключения договора на размещение временных сооружений и не может превышать 11 месяцев.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Образец договора утверждается постановлением главы муниципального образования.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По окончании срока действия разрешения на установку временных сооружений объект подлежит переоформлению в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 Для получения разрешения на установку временных сооружений соответствующее физическое или юридическое лицо представляет в администрацию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следующие документы и материалы, которые являются основанием для выдачи разрешения: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4.2.1. Заявление по форме (приложение 1).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4.2.2.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индивидуального предпринимателя - для физического лица.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4.2.3. Согласованный паспорт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4.2.4. Заключение по привязке временного сооружения, выданное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4.2.5. Технические условия на подключение временного сооружения к коммуникациям инженерно-технического обеспечения (в случае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4.2.6. На основании представленных документов администрация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 в течение 10 дней выдает разрешение на установку временных сооружений по форме (приложение 2) или отказывает в выдаче такого разрешения с указанием причин отказа.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 Основанием отказа в выдаче разрешения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4.3.1.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4.4. В случае если временное строение было установлено до вступления в силу настоящего Положения, застройщику необходимо представить документы, предусмотренные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4.5. При положительном рассмотрении заявления администрация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оформляет с Заказчиком договор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 Договор на размещение ВС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5.1. Договор оформляется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5.2. Договор должен содержать следующие обязательные условия: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а) об уборке прилегающей территории и вывозе твердых бытовых отходов, а при необходимости - об отводе (либо сборе) сточных вод, об организации мест общего пользования (туалетов как для персонала, так и для посетителей), об укладке асфальта либо другого твердого покрытия;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б) об условиях одностороннего отказа от исполнения договора на размещение ВС, в том числе в случае принятия главой администрации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постановления о капитальной застройке, благоустройстве или озеленении территории;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 xml:space="preserve">в) об обязанности Заказчика в случае прекращения действия договора в течение двух недель за свой счет и без компенсаций освободить и благоустроить земельный участок и праве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при неисполнении </w:t>
      </w:r>
      <w:r w:rsidRPr="000F6B51">
        <w:rPr>
          <w:b w:val="0"/>
        </w:rPr>
        <w:lastRenderedPageBreak/>
        <w:t>данного условия в указанный срок снести объект с возмещением Заказчиком производственных затрат.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5.3. Договор на размещение ВС не дает права: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строительство или перестройку объекта в капитальных конструкциях, что приравнивается к самовольному строительству;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на оформление земельного участка в долгосрочную аренду или собственность без проведения торгов (конкурса, аукциона).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5.4. Договор на размещение ВС-1 должен находиться внутри киоска (павильона) и предъявляться по первому требованию: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-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других контролирующих органов.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5.5. Договор не продлевается и не переоформляется при неудовлетворительном исполнении Заказчиком требований по оформлению и содержанию фасадов, наружной рекламы и благоустройства прилегающей территории, а также при нарушении Правил обеспечения благоустройства и порядка на территории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и (или) установленных правил торговли.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 Порядок оплаты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6.1. Размер платы по договору в расчете на год производится по формуле: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gramStart"/>
      <w:r w:rsidRPr="000F6B51">
        <w:rPr>
          <w:b w:val="0"/>
        </w:rPr>
        <w:t>П</w:t>
      </w:r>
      <w:proofErr w:type="gramEnd"/>
      <w:r w:rsidRPr="000F6B51">
        <w:rPr>
          <w:b w:val="0"/>
        </w:rPr>
        <w:t xml:space="preserve"> = 2 x А x S x </w:t>
      </w: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x Кл x </w:t>
      </w:r>
      <w:proofErr w:type="spellStart"/>
      <w:r w:rsidRPr="000F6B51">
        <w:rPr>
          <w:b w:val="0"/>
        </w:rPr>
        <w:t>Кз</w:t>
      </w:r>
      <w:proofErr w:type="spellEnd"/>
      <w:r w:rsidRPr="000F6B51">
        <w:rPr>
          <w:b w:val="0"/>
        </w:rPr>
        <w:t>,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где: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 - годовой размер арендной платы;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А - ставка за 1 кв. м площади объекта недвижимости, равная базовой ставке арендной платы недвижимого имущества в год, для Заказчиков - физических и юридических лиц - 500 рублей;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для Заказчиков - юридических лиц государственных и муниципальных предприятий, учреждений и организаций ставка за 1 кв. м устанавливается в размере 500 руб. независимо от площади ВС;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S - площадь объектов недвижимости;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t>Кр</w:t>
      </w:r>
      <w:proofErr w:type="spellEnd"/>
      <w:r w:rsidRPr="000F6B51">
        <w:rPr>
          <w:b w:val="0"/>
        </w:rPr>
        <w:t xml:space="preserve"> - коэффициент рекламы,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0,9 - применяется для ВС-3 и для ВС, имеющего световую рекламу, при этом оплата и оформление отдельной разрешительной документации по Положению о наружной рекламе не производится;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ВС-1;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- 0,1 - для ВС-2;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Кл - льготный коэффициент, равный: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0,5 - применяется для ВС-1, осуществляющих продажу печатной продукции, не менее 50 процентов от общего объема реализации;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0,1 - применяется для ВС-2, кроме принадлежащих пенсионерам и инвалидам, не имеющим другого гаража, для которых при расчете применяется коэффициент 0,05;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0,6 - применяется для ВС-3 при установке конструкции для размещения щитовой рекламы, конструкций типа "</w:t>
      </w:r>
      <w:proofErr w:type="spellStart"/>
      <w:r w:rsidRPr="000F6B51">
        <w:rPr>
          <w:b w:val="0"/>
        </w:rPr>
        <w:t>призматрон</w:t>
      </w:r>
      <w:proofErr w:type="spellEnd"/>
      <w:r w:rsidRPr="000F6B51">
        <w:rPr>
          <w:b w:val="0"/>
        </w:rPr>
        <w:t xml:space="preserve">", крышных установок, теле-, </w:t>
      </w:r>
      <w:proofErr w:type="spellStart"/>
      <w:r w:rsidRPr="000F6B51">
        <w:rPr>
          <w:b w:val="0"/>
        </w:rPr>
        <w:t>видеоустановок</w:t>
      </w:r>
      <w:proofErr w:type="spellEnd"/>
      <w:r w:rsidRPr="000F6B51">
        <w:rPr>
          <w:b w:val="0"/>
        </w:rPr>
        <w:t>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- 0,7 - для ВС-3 при установке настенной конструкции;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- 0,8 - для ВС-3 при установке конструкций, предназначенных для размещения транспарантов-перетяжек;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- 0,5 - для ВС-3, имеющего внутреннюю подсветку рекламного поля;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proofErr w:type="spellStart"/>
      <w:r w:rsidRPr="000F6B51">
        <w:rPr>
          <w:b w:val="0"/>
        </w:rPr>
        <w:lastRenderedPageBreak/>
        <w:t>Кз</w:t>
      </w:r>
      <w:proofErr w:type="spellEnd"/>
      <w:r w:rsidRPr="000F6B51">
        <w:rPr>
          <w:b w:val="0"/>
        </w:rPr>
        <w:t xml:space="preserve"> - зональный коэффициент, определяется в зависимости от места расположения ВС (приложение 3).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6.2. Плата за разрешение ВС перечисляется в местный бюджет ежемесячно равными частями, не позднее 10-го числа следующего за расчетным месяца, с предоставлением в администрацию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платежных документов не позднее 15 числа месяца, следующего </w:t>
      </w:r>
      <w:proofErr w:type="gramStart"/>
      <w:r w:rsidRPr="000F6B51">
        <w:rPr>
          <w:b w:val="0"/>
        </w:rPr>
        <w:t>за</w:t>
      </w:r>
      <w:proofErr w:type="gramEnd"/>
      <w:r w:rsidRPr="000F6B51">
        <w:rPr>
          <w:b w:val="0"/>
        </w:rPr>
        <w:t xml:space="preserve"> отчетным.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6.3. Начисление пени по договорам на размещение ВС производится на всю сумму остатка не погашенной в установленный договором срок задолженности за время существования остатка в неизменном виде. Начисление пени производится в размере 0,3% за каждый день просрочки.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Просрочкой погашения задолженности считаются случаи непогашения или несвоевременного погашения задолженности.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Несвоевременным погашением задолженности считаются случаи ее погашения, возникшие позже плановых сроков погашения задолженности, устанавливаемых договором на размещение ВС.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 Порядок приемки в эксплуатацию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7.1. Приемка в эксплуатацию временных сооружений осуществляется по заявлению физического или юридического лица, которое оно обязано представить в администрацию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15 дней с момента окончания работ по установке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 К заявлению прилагаются следующие документы и материалы, которые являются основанием для приемки в эксплуатацию временных сооружений: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7.2.1. Акт приемки в эксплуатацию временного сооружения - 2 экз. по форме (приложение 4).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7.2.2. Договор на размещение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7.2.3. Согласованный паспорт временных сооружений.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7.2.4. Акт геодезической разбивки и исполнительная геодезическая съемка земельного участка.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7.2.5. Разрешение на установку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7.2.6. Разрешение на размещение отходов (при необходимости).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7.2.7. Договор на вывоз и размещение отходов с организацией, имеющей соответствующую лицензию.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На основании представленных документов администрация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течение 10 дней оповещает членов приемочной комиссии о готовности временного сооружения к эксплуатации и назначает день работы приемочной комиссии.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7.3. Подписанный членами приемочной комиссии акт является основанием для начала эксплуатации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7.4. Введенное в эксплуатацию временное сооружение регистрируется и вносится в журнал учета временных сооружений администрации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 Основанием для отказа в оформлении акта приемочной комиссии является: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7.5.1. Отсутствие документов, предусмотренных пунктом 4.2 настоящего Положения.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7.5.2. Несоответствие временного сооружения согласованной ранее документации, обязательным градостроительным, санитарным, противопожарным, экологическим нормам и правилам.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 Владельцы временных сооружений в период эксплуатации обязаны: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lastRenderedPageBreak/>
        <w:t>7.6.1. Осуществлять уборку прилегающей территории в границах установленных зон санитарной очистки (в радиусе 15 метров).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7.6.2. Оборудовать в соответствии с санитарными, экологическими и эстетическими требованиями места временного хранения отходов с запасом объема, соответствующим периодичности вывоза отходов по договору.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7.6.3. Использовать помещение только для заявленного вида деятельности.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7.7. Владельцу временного сооружения запрещено производить мойку, техническое обслуживание и ремонт транспортного средства, а также хранить горюче-смазочные и токсичные материалы.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7.8. Запрещены реконструкция, окраска, установка рекламы, перепланировка временных сооружений, не предусмотренные паспортом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7.9. Территория, занимаемая временными сооружениями, а также прилегающая территория в границах отведенного земельного участка должны быть благоустроены в соответствии с согласованной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схемой благоустройства.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7.10. Эксплуатация временных сооружений, не принятых соответствующей приемочной комиссией, не допускается.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 Порядок демонтажа временных сооружений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8.1. Временные сооружения могут быть демонтированы в добровольном порядке собственником временного сооружения с предварительным уведомлением администрации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8.2. Временные сооружения могут быть демонтированы принудительно на основании постановления администрации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>Бураевский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 Постановление выносится при наличии одного из следующих оснований: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8.2.1. Земельный участок под временным сооружением изымается для муниципальных и (или) государственных нужд в соответствии с действующим законодательством.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8.2.2. Нарушено одно из требований к размещению и (или) эксплуатации временного сооружения, указанных в настоящем Положении.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8.2.4. Истек срок договора на размещение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8.2.5. Временное сооружение размещено и (или) эксплуатируется самовольно (без разрешения).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8.2.6. Изменилась общая градостроительная планировочная ситуация городской и сельской среды, продиктованная необходимостью развития территории населенных пунктов района и их благоустройства, согласно утвержденной документации по планировке территорий населенных пунктов района.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8.3. При наличии любого из оснований, предусмотренных </w:t>
      </w:r>
      <w:proofErr w:type="spellStart"/>
      <w:r w:rsidRPr="000F6B51">
        <w:rPr>
          <w:b w:val="0"/>
        </w:rPr>
        <w:t>пп</w:t>
      </w:r>
      <w:proofErr w:type="spellEnd"/>
      <w:r w:rsidRPr="000F6B51">
        <w:rPr>
          <w:b w:val="0"/>
        </w:rPr>
        <w:t xml:space="preserve">. 7.2.1 - 7.2.6, владелец временного сооружения обязан обеспечить его демонтаж в течение 2 недель со дня вынесения администрацией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район Республики Башкортостан предписания о принудительном демонтаже временного сооружения.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8.4. </w:t>
      </w:r>
      <w:proofErr w:type="gramStart"/>
      <w:r w:rsidRPr="000F6B51">
        <w:rPr>
          <w:b w:val="0"/>
        </w:rPr>
        <w:t xml:space="preserve">В случае невыполнения владельцем временного сооружения предписания о принудительном демонтаже администрация сельского поселения </w:t>
      </w:r>
      <w:r w:rsidR="00D87167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в 7-дневный срок демонтирует незаконно стоящее временное сооружение с возложением понесенных затрат на его владельца на основании постановления администрации сельского поселения </w:t>
      </w:r>
      <w:r w:rsidR="00D87167">
        <w:rPr>
          <w:b w:val="0"/>
        </w:rPr>
        <w:lastRenderedPageBreak/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 о принудительном демонтаже временного сооружения.</w:t>
      </w:r>
      <w:proofErr w:type="gramEnd"/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8.5. Постановление администрации о принудительном демонтаже временного сооружения может быть обжаловано его владельцем в судебном порядке.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 Условия контроля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9.1. </w:t>
      </w:r>
      <w:proofErr w:type="gramStart"/>
      <w:r w:rsidRPr="000F6B51">
        <w:rPr>
          <w:b w:val="0"/>
        </w:rPr>
        <w:t>Контроль за</w:t>
      </w:r>
      <w:proofErr w:type="gramEnd"/>
      <w:r w:rsidRPr="000F6B51">
        <w:rPr>
          <w:b w:val="0"/>
        </w:rPr>
        <w:t xml:space="preserve"> выполнением условий разрешения на установку временного сооружения, в том числе обеспечением благоустройства объекта и прилегающей территории, осуществляется администрацией сельского поселения </w:t>
      </w:r>
      <w:r w:rsidR="00D87167">
        <w:rPr>
          <w:b w:val="0"/>
        </w:rPr>
        <w:t>Челкаковский</w:t>
      </w:r>
      <w:r w:rsidRPr="000F6B51">
        <w:rPr>
          <w:b w:val="0"/>
        </w:rPr>
        <w:t xml:space="preserve"> сельсовет муниципального района </w:t>
      </w:r>
      <w:r w:rsidR="00D87167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Башкортостан.</w:t>
      </w:r>
    </w:p>
    <w:p w:rsidR="00F065A3" w:rsidRP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 xml:space="preserve">9.2. Лица, виновные в нарушении настоящего Положения, а также Правил обеспечения благоустройства и порядка </w:t>
      </w:r>
      <w:proofErr w:type="spellStart"/>
      <w:r w:rsidR="00D87167">
        <w:rPr>
          <w:b w:val="0"/>
        </w:rPr>
        <w:t>Челкаковского</w:t>
      </w:r>
      <w:proofErr w:type="spellEnd"/>
      <w:r w:rsidRPr="000F6B51">
        <w:rPr>
          <w:b w:val="0"/>
        </w:rPr>
        <w:t xml:space="preserve"> сельского поселения при размещении, эксплуатации или демонтаже временных сооружений несут административную ответственность в соответствии с действующим законодательством.</w:t>
      </w:r>
    </w:p>
    <w:p w:rsidR="000F6B51" w:rsidRDefault="00F065A3" w:rsidP="005B48D6">
      <w:pPr>
        <w:ind w:firstLine="709"/>
        <w:jc w:val="both"/>
        <w:rPr>
          <w:b w:val="0"/>
        </w:rPr>
      </w:pPr>
      <w:r w:rsidRPr="000F6B51">
        <w:rPr>
          <w:b w:val="0"/>
        </w:rPr>
        <w:t>9.3. Применение мер административной ответственности не освобождает виновных лиц от устранения допущенных нарушений и возмещения причиненного вреда.</w:t>
      </w:r>
    </w:p>
    <w:p w:rsidR="00A22F91" w:rsidRDefault="00A22F91" w:rsidP="000F6B51">
      <w:pPr>
        <w:jc w:val="right"/>
        <w:rPr>
          <w:b w:val="0"/>
        </w:rPr>
      </w:pPr>
    </w:p>
    <w:p w:rsidR="00A22F91" w:rsidRDefault="00A22F91" w:rsidP="000F6B51">
      <w:pPr>
        <w:jc w:val="right"/>
        <w:rPr>
          <w:b w:val="0"/>
        </w:rPr>
      </w:pPr>
      <w:r>
        <w:rPr>
          <w:b w:val="0"/>
        </w:rPr>
        <w:br w:type="page"/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Приложение 1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к Положению о порядке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размещения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Главе сельского поселения</w:t>
      </w:r>
    </w:p>
    <w:p w:rsidR="00F065A3" w:rsidRPr="000F6B51" w:rsidRDefault="00041B9E" w:rsidP="000F6B51">
      <w:pPr>
        <w:jc w:val="both"/>
        <w:rPr>
          <w:b w:val="0"/>
        </w:rPr>
      </w:pPr>
      <w:r>
        <w:rPr>
          <w:b w:val="0"/>
        </w:rPr>
        <w:t xml:space="preserve">Челкаковский </w:t>
      </w:r>
      <w:r w:rsidR="00F065A3" w:rsidRPr="000F6B51">
        <w:rPr>
          <w:b w:val="0"/>
        </w:rPr>
        <w:t>сельсовет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Муниципального района</w:t>
      </w:r>
    </w:p>
    <w:p w:rsidR="00F065A3" w:rsidRPr="000F6B51" w:rsidRDefault="00041B9E" w:rsidP="000F6B51">
      <w:pPr>
        <w:jc w:val="both"/>
        <w:rPr>
          <w:b w:val="0"/>
        </w:rPr>
      </w:pPr>
      <w:r>
        <w:rPr>
          <w:b w:val="0"/>
        </w:rPr>
        <w:t xml:space="preserve">Бураевский </w:t>
      </w:r>
      <w:r w:rsidR="00F065A3" w:rsidRPr="000F6B51">
        <w:rPr>
          <w:b w:val="0"/>
        </w:rPr>
        <w:t>район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Республики Башкортостан 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от 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паспорт: 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адрес проживания: 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ЗАЯВЛЕНИЕ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Прошу Вас выдать разрешение на установку временного сооружения 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 адресу: 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 настоящему заявлению прилагаются: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 Свидетельство  о  государственной  регистрации  и  свидетельство 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постановке  на  налоговый  учет  -  для  юридического лица; свидетельство о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постановке   на   налоговый   учет;  свидетельство  предпринимателя  -  </w:t>
      </w:r>
      <w:proofErr w:type="gramStart"/>
      <w:r w:rsidRPr="000F6B51">
        <w:rPr>
          <w:b w:val="0"/>
        </w:rPr>
        <w:t>для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физического лица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Паспорт  временного  сооружения,  согласованный  с  администрацией сельского поселения </w:t>
      </w:r>
      <w:r w:rsidR="00041B9E">
        <w:rPr>
          <w:b w:val="0"/>
        </w:rPr>
        <w:t xml:space="preserve">Челкаковский </w:t>
      </w:r>
      <w:r w:rsidRPr="000F6B51">
        <w:rPr>
          <w:b w:val="0"/>
        </w:rPr>
        <w:t xml:space="preserve"> сельсовет муниципального района </w:t>
      </w:r>
      <w:r w:rsidR="00041B9E">
        <w:rPr>
          <w:b w:val="0"/>
        </w:rPr>
        <w:t xml:space="preserve">Бураевский </w:t>
      </w:r>
      <w:r w:rsidRPr="000F6B51">
        <w:rPr>
          <w:b w:val="0"/>
        </w:rPr>
        <w:t>район Республики Башкортостан "___" __________ 20___ года.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  Технические   условия   на  подключение  временного  сооружения  </w:t>
      </w:r>
      <w:proofErr w:type="gramStart"/>
      <w:r w:rsidRPr="000F6B51">
        <w:rPr>
          <w:b w:val="0"/>
        </w:rPr>
        <w:t>к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коммуникациям инженерно-технического обеспечения: 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Обязуюсь  обо  всех  допущенных  изменениях  сообщить в орган, выдавший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разрешение на установку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(Ф.И.О. заявителя)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(подпись заявителя)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Default="00F065A3" w:rsidP="000F6B51">
      <w:pPr>
        <w:jc w:val="both"/>
        <w:rPr>
          <w:b w:val="0"/>
        </w:rPr>
      </w:pPr>
    </w:p>
    <w:p w:rsidR="000F6B51" w:rsidRPr="000F6B51" w:rsidRDefault="000F6B51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lastRenderedPageBreak/>
        <w:t xml:space="preserve">                                                                          Приложение 2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РАЗРЕШЕНИЕ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НА УСТАНОВКУ ВРЕМЕННОГО СООРУЖЕНИЯ N 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Выдано застройщику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на установку 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(наименование объекта)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а также обозначенных на генплане 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малых архитектурных форм)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по адресу: 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 Разрешение на установку временного сооружения выдано на основании наличия у застройщика следующих документов: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1.1. Свидетельство о государственной регистрации и свидетельство о постановке на налоговый учет - для юридического лица; свидетельство о постановке на налоговый учет, свидетельство предпринимателя - для физического лица 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1.2. Паспорт временного сооружения, согласованный с администрацией сельского поселения </w:t>
      </w:r>
      <w:r w:rsidR="00C12CCB">
        <w:rPr>
          <w:b w:val="0"/>
        </w:rPr>
        <w:t>_____</w:t>
      </w:r>
      <w:r w:rsidRPr="000F6B51">
        <w:rPr>
          <w:b w:val="0"/>
        </w:rPr>
        <w:t xml:space="preserve"> сельсовет муниципального района </w:t>
      </w:r>
      <w:r w:rsidR="00C12CCB">
        <w:rPr>
          <w:b w:val="0"/>
        </w:rPr>
        <w:t>_____</w:t>
      </w:r>
      <w:r w:rsidRPr="000F6B51">
        <w:rPr>
          <w:b w:val="0"/>
        </w:rPr>
        <w:t xml:space="preserve"> район Республики Башкортостан "___" _______ 20__.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1.3. Технические условия на подключение временного сооружения к коммуникациям инженерно-технического обеспечения: _______________________________________________________.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 Застройщик обязан: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2.1. Заключить договор на размещение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2.2. </w:t>
      </w:r>
      <w:proofErr w:type="gramStart"/>
      <w:r w:rsidRPr="000F6B51">
        <w:rPr>
          <w:b w:val="0"/>
        </w:rPr>
        <w:t xml:space="preserve">Выполнять работы в соответствии паспортом завода-изготовителя, техническими условиями, с обеспечением противопожарных норм, требований </w:t>
      </w:r>
      <w:proofErr w:type="spellStart"/>
      <w:r w:rsidRPr="000F6B51">
        <w:rPr>
          <w:b w:val="0"/>
        </w:rPr>
        <w:t>Роспотребнадзора</w:t>
      </w:r>
      <w:proofErr w:type="spellEnd"/>
      <w:r w:rsidRPr="000F6B51">
        <w:rPr>
          <w:b w:val="0"/>
        </w:rPr>
        <w:t xml:space="preserve">, выполняя в первую очередь работы по благоустройству (ограждение, тротуары, озеленение и другие); сохранять все зеленые насаждения на участке, за исключением подлежащих вырубке на основании письменного разрешения администрации сельского поселения </w:t>
      </w:r>
      <w:r w:rsidR="00041B9E">
        <w:rPr>
          <w:b w:val="0"/>
        </w:rPr>
        <w:t xml:space="preserve">Челкаковский </w:t>
      </w:r>
      <w:r w:rsidRPr="000F6B51">
        <w:rPr>
          <w:b w:val="0"/>
        </w:rPr>
        <w:t xml:space="preserve">сельсовет муниципального района </w:t>
      </w:r>
      <w:r w:rsidR="00041B9E">
        <w:rPr>
          <w:b w:val="0"/>
        </w:rPr>
        <w:t xml:space="preserve">Бураевский </w:t>
      </w:r>
      <w:r w:rsidRPr="000F6B51">
        <w:rPr>
          <w:b w:val="0"/>
        </w:rPr>
        <w:t xml:space="preserve"> район Республики Башкортостан.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3. Запрещается застройщику возведение на земельном участке дополнительных строений и сооружений, не предусмотренных паспортом временного сооружения.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4. Запрещается использовать временное сооружение до сдачи его в установленном порядке в эксплуатацию.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5. Срок действия разрешения 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6. Все пункты данного разрешения мне понятны, что удостоверяю своей подписью:</w:t>
      </w: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Застройщик ___________________ 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(подпись)                        (Ф.И.О.)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Дата выдачи разрешения "___" ____________ 20___ год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Руководитель ___________________ 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(подпись)                         (Ф.И.О.)</w:t>
      </w:r>
    </w:p>
    <w:p w:rsidR="00F065A3" w:rsidRDefault="00F065A3" w:rsidP="000F6B51">
      <w:pPr>
        <w:jc w:val="both"/>
        <w:rPr>
          <w:b w:val="0"/>
        </w:rPr>
      </w:pPr>
      <w:r w:rsidRPr="000F6B51">
        <w:rPr>
          <w:b w:val="0"/>
        </w:rPr>
        <w:t>М.П.</w:t>
      </w:r>
    </w:p>
    <w:p w:rsidR="000F6B51" w:rsidRDefault="000F6B51" w:rsidP="000F6B51">
      <w:pPr>
        <w:rPr>
          <w:b w:val="0"/>
        </w:rPr>
      </w:pPr>
    </w:p>
    <w:p w:rsidR="000F6B51" w:rsidRDefault="000F6B51" w:rsidP="000F6B51">
      <w:pPr>
        <w:rPr>
          <w:b w:val="0"/>
        </w:rPr>
      </w:pPr>
    </w:p>
    <w:p w:rsidR="00A22F91" w:rsidRPr="000F6B51" w:rsidRDefault="00A22F91" w:rsidP="000F6B51">
      <w:pPr>
        <w:rPr>
          <w:b w:val="0"/>
        </w:rPr>
      </w:pP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  </w:t>
      </w:r>
      <w:r w:rsidR="000F6B51">
        <w:rPr>
          <w:b w:val="0"/>
        </w:rPr>
        <w:t xml:space="preserve">                    Приложение 3</w:t>
      </w:r>
      <w:r w:rsidRPr="000F6B51">
        <w:rPr>
          <w:b w:val="0"/>
        </w:rPr>
        <w:t xml:space="preserve">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 xml:space="preserve">                                                         к Положению о порядке </w:t>
      </w:r>
    </w:p>
    <w:p w:rsidR="00F065A3" w:rsidRPr="000F6B51" w:rsidRDefault="00F065A3" w:rsidP="000F6B51">
      <w:pPr>
        <w:jc w:val="right"/>
        <w:rPr>
          <w:b w:val="0"/>
        </w:rPr>
      </w:pPr>
      <w:r w:rsidRPr="000F6B51">
        <w:rPr>
          <w:b w:val="0"/>
        </w:rPr>
        <w:t>размещения временных строений</w:t>
      </w:r>
    </w:p>
    <w:p w:rsidR="00F065A3" w:rsidRPr="000F6B51" w:rsidRDefault="00F065A3" w:rsidP="000F6B51">
      <w:pPr>
        <w:jc w:val="right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АКТ ПРИЕМКИ N 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В ЭКСПЛУАТАЦИЮ ВРЕМЕННОГО СООРУЖЕНИЯ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Приемочная комиссия в составе: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председателя комиссии: 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 членов комиссии: 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в присутствии владельца: 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произвела осмотр временного (сооружения) 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расположенного на земельном участке по адресу: 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(наименование города, района, поселка, населенного пункта)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Установленного (смонтированного) 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  (наименование строительной организации)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из конструкций 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(наименование завода-изготовителя, паспорт изделий)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Комиссия установила следующее: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1. Земельный участок площадью ______ кв. м согласно 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2.   Установка   (монтаж)   осуществлялся   на   основании   разрешения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N _________ от "___" ____________ 20__ г.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3. Фактически застройщик установил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общей площадью ____ кв. м, в том числе торговой площадью ____ кв. 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4. Временное сооружение огорожено 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При нем имеются 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                              (наименование сооружения)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5. Инженерное обеспечение: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отопление __________, электроснабжение __________, водоснабжение 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канализация _______.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6. Благоустройство и озеленение участка: 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7. Комиссия установила следующие отклонения 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________________________________________________________________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8. Замечания приемочной комиссии ____________________________________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Решение приемочной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Предъявленное к приемке временное сооружение 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расположенное____________________________________________________,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соответствует     согласованной     ранее     документации,    </w:t>
      </w:r>
      <w:proofErr w:type="gramStart"/>
      <w:r w:rsidRPr="000F6B51">
        <w:rPr>
          <w:b w:val="0"/>
        </w:rPr>
        <w:t>обязательным</w:t>
      </w:r>
      <w:proofErr w:type="gramEnd"/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градостроительным,  санитарным,  противопожарным,  экологическим  нормам  и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правилам.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 xml:space="preserve">    Считать  его  принятым в эксплуатацию. Произвести регистрацию в журнале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учета временных сооружений.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Председатель комиссии:</w:t>
      </w:r>
    </w:p>
    <w:p w:rsidR="00F065A3" w:rsidRPr="000F6B51" w:rsidRDefault="00F065A3" w:rsidP="000F6B51">
      <w:pPr>
        <w:jc w:val="both"/>
        <w:rPr>
          <w:b w:val="0"/>
        </w:rPr>
      </w:pPr>
      <w:r w:rsidRPr="000F6B51">
        <w:rPr>
          <w:b w:val="0"/>
        </w:rPr>
        <w:t>Члены комиссии</w:t>
      </w:r>
    </w:p>
    <w:p w:rsidR="005B48D6" w:rsidRPr="000F6B51" w:rsidRDefault="005B48D6" w:rsidP="000F6B51">
      <w:pPr>
        <w:jc w:val="both"/>
        <w:rPr>
          <w:b w:val="0"/>
        </w:rPr>
      </w:pPr>
    </w:p>
    <w:sectPr w:rsidR="005B48D6" w:rsidRPr="000F6B51" w:rsidSect="00E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A"/>
    <w:rsid w:val="0001152A"/>
    <w:rsid w:val="00041B9E"/>
    <w:rsid w:val="00050D84"/>
    <w:rsid w:val="00050DD6"/>
    <w:rsid w:val="000C70CD"/>
    <w:rsid w:val="000F6B51"/>
    <w:rsid w:val="00140D55"/>
    <w:rsid w:val="001663AD"/>
    <w:rsid w:val="00253838"/>
    <w:rsid w:val="0034347B"/>
    <w:rsid w:val="00434DEB"/>
    <w:rsid w:val="004831BD"/>
    <w:rsid w:val="005B48D6"/>
    <w:rsid w:val="006F43E0"/>
    <w:rsid w:val="007F1754"/>
    <w:rsid w:val="008F2901"/>
    <w:rsid w:val="00977EB1"/>
    <w:rsid w:val="00A22F91"/>
    <w:rsid w:val="00A53FF4"/>
    <w:rsid w:val="00AB743F"/>
    <w:rsid w:val="00B36025"/>
    <w:rsid w:val="00C12CCB"/>
    <w:rsid w:val="00C15F7E"/>
    <w:rsid w:val="00C351F5"/>
    <w:rsid w:val="00CB4C64"/>
    <w:rsid w:val="00D87167"/>
    <w:rsid w:val="00DC1211"/>
    <w:rsid w:val="00E149C1"/>
    <w:rsid w:val="00E96830"/>
    <w:rsid w:val="00EC3B7A"/>
    <w:rsid w:val="00F065A3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1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4D8C7-52E1-40B9-B717-53556FD5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19</cp:revision>
  <cp:lastPrinted>2019-04-14T04:02:00Z</cp:lastPrinted>
  <dcterms:created xsi:type="dcterms:W3CDTF">2019-03-26T06:40:00Z</dcterms:created>
  <dcterms:modified xsi:type="dcterms:W3CDTF">2019-04-15T06:27:00Z</dcterms:modified>
</cp:coreProperties>
</file>