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A" w:rsidRPr="006F6DAC" w:rsidRDefault="00362F1A" w:rsidP="003045F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62F1A" w:rsidRPr="006F6DAC" w:rsidTr="00D96BF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jc w:val="center"/>
              <w:rPr>
                <w:b/>
                <w:sz w:val="24"/>
                <w:szCs w:val="24"/>
              </w:rPr>
            </w:pPr>
          </w:p>
          <w:p w:rsidR="00362F1A" w:rsidRPr="006F6DAC" w:rsidRDefault="00362F1A" w:rsidP="00D96BF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F6DAC">
              <w:rPr>
                <w:b/>
                <w:sz w:val="24"/>
                <w:szCs w:val="24"/>
              </w:rPr>
              <w:t xml:space="preserve">  </w:t>
            </w:r>
            <w:r w:rsidRPr="006F6DAC">
              <w:rPr>
                <w:b/>
                <w:sz w:val="24"/>
                <w:szCs w:val="24"/>
                <w:lang w:val="be-BY"/>
              </w:rPr>
              <w:t>Баш</w:t>
            </w:r>
            <w:r w:rsidRPr="006F6DAC">
              <w:rPr>
                <w:rFonts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6F6DAC">
              <w:rPr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6F6DAC">
              <w:rPr>
                <w:b/>
                <w:sz w:val="24"/>
                <w:szCs w:val="24"/>
                <w:lang w:val="be-BY"/>
              </w:rPr>
              <w:t>Советы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  <w:t>452973,  Салкак ауылы, Пинегин  урамы, 8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24"/>
                <w:szCs w:val="24"/>
              </w:rPr>
            </w:pPr>
            <w:r w:rsidRPr="006F6DAC"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</w:rPr>
            </w:pPr>
          </w:p>
          <w:p w:rsidR="00362F1A" w:rsidRPr="006F6DAC" w:rsidRDefault="00362F1A" w:rsidP="00D96BF6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  <w:lang w:val="tt-RU"/>
              </w:rPr>
            </w:pPr>
            <w:r w:rsidRPr="006F6DAC">
              <w:rPr>
                <w:noProof/>
                <w:sz w:val="24"/>
                <w:szCs w:val="24"/>
                <w:lang w:bidi="bo-CN"/>
              </w:rPr>
              <w:drawing>
                <wp:inline distT="0" distB="0" distL="0" distR="0" wp14:anchorId="7D8E76CC" wp14:editId="5D7075C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Совет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 xml:space="preserve"> </w:t>
            </w:r>
            <w:proofErr w:type="spellStart"/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Челкак</w:t>
            </w:r>
            <w:proofErr w:type="spellEnd"/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362F1A" w:rsidRPr="006F6DAC" w:rsidRDefault="00362F1A" w:rsidP="00D96BF6">
            <w:pPr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6F6DAC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6F6DAC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24"/>
                <w:szCs w:val="24"/>
                <w:lang w:val="tt-RU"/>
              </w:rPr>
            </w:pPr>
            <w:r w:rsidRPr="006F6DAC">
              <w:rPr>
                <w:b/>
                <w:color w:val="C00000"/>
                <w:sz w:val="24"/>
                <w:szCs w:val="24"/>
                <w:lang w:val="tt-RU"/>
              </w:rPr>
              <w:t>452973, с.Челкаково, ул.Пинегина , 8</w:t>
            </w:r>
          </w:p>
          <w:p w:rsidR="00362F1A" w:rsidRPr="006F6DAC" w:rsidRDefault="00362F1A" w:rsidP="00D96BF6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6F6DAC">
              <w:rPr>
                <w:b/>
                <w:color w:val="C00000"/>
                <w:sz w:val="24"/>
                <w:szCs w:val="24"/>
                <w:lang w:val="tt-RU"/>
              </w:rPr>
              <w:t>Тел. 8 (347 56) 2-54-59</w:t>
            </w:r>
          </w:p>
        </w:tc>
      </w:tr>
    </w:tbl>
    <w:p w:rsidR="00362F1A" w:rsidRPr="006F6DAC" w:rsidRDefault="00362F1A" w:rsidP="003045F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F54D04" w:rsidRPr="006F6DAC" w:rsidRDefault="00873A1E" w:rsidP="003045F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ПРОЕКТ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РЕШЕНИЯ</w:t>
      </w:r>
    </w:p>
    <w:p w:rsidR="00873A1E" w:rsidRPr="006F6DAC" w:rsidRDefault="004C17A4" w:rsidP="00841BE8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Челкаковский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Бураевский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</w:t>
      </w:r>
    </w:p>
    <w:p w:rsidR="00873A1E" w:rsidRPr="006F6DAC" w:rsidRDefault="00F54D0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</w:t>
      </w:r>
      <w:proofErr w:type="gramStart"/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целях повышения эффективности экономического развития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едерального закона от 06.10.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</w:t>
      </w:r>
      <w:proofErr w:type="gramEnd"/>
    </w:p>
    <w:p w:rsidR="00873A1E" w:rsidRPr="006F6DAC" w:rsidRDefault="00873A1E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РЕШИЛ: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согласно Приложению № 1 к настоящему решению.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Настоящее решение вступает в силу с 1 января 20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года.</w:t>
      </w:r>
    </w:p>
    <w:p w:rsidR="00873A1E" w:rsidRPr="006F6DAC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Настоящее решение обнародовать на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информационном стенде в здании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62F1A" w:rsidRPr="006F6DAC" w:rsidRDefault="00362F1A" w:rsidP="00362F1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873A1E" w:rsidP="003045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Глава сельского поселения            </w:t>
      </w:r>
      <w:r w:rsidR="00362F1A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    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</w:t>
      </w:r>
      <w:proofErr w:type="spellStart"/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Р.Р.Нигаматьянов</w:t>
      </w:r>
      <w:proofErr w:type="spell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</w:t>
      </w:r>
    </w:p>
    <w:p w:rsidR="00F54D04" w:rsidRPr="006F6DAC" w:rsidRDefault="00873A1E" w:rsidP="003045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                       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Приложение № 1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решению Совета сельского поселения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МР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Бура</w:t>
      </w:r>
      <w:r w:rsidR="00F54D0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РБ</w:t>
      </w:r>
    </w:p>
    <w:p w:rsidR="00362F1A" w:rsidRPr="006F6DAC" w:rsidRDefault="00362F1A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587CC8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        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Порядок</w:t>
      </w:r>
      <w:r w:rsidR="00F54D0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675E3A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Бура</w:t>
      </w:r>
      <w:r w:rsidR="00675E3A" w:rsidRPr="006F6DAC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евский</w:t>
      </w:r>
      <w:r w:rsidR="00675E3A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район Республики Башкортостан</w:t>
      </w:r>
      <w:r w:rsidRPr="006F6DAC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>.</w:t>
      </w:r>
    </w:p>
    <w:p w:rsidR="00873A1E" w:rsidRPr="006F6DAC" w:rsidRDefault="00675E3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587CC8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(далее </w:t>
      </w:r>
      <w:proofErr w:type="gramStart"/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</w:t>
      </w:r>
      <w:proofErr w:type="gramEnd"/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C318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(далее – Сельское поселение).</w:t>
      </w:r>
    </w:p>
    <w:p w:rsidR="00873A1E" w:rsidRPr="006F6DAC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Общие положения.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 В целях настоящего Порядка применяются следующие понятия и термины: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план).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Бураевский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1.3. Пользователями Льготы, предоставляемой в соответствии с настоящим Порядком, являются: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организации – инвесторы (юридические лица, индивидуальные предприниматели), осуществившие после 1 января 20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существившие после 1 января 2020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1.4. Приоритетными отраслями развития экономики муниципального района являются: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сельское хозяйство;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жилищно-коммунальное хозяйство;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жилищное строительство;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рынок роз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ничной торговли и бытовых услуг.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1.5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ля признания инвестиционного проекта приоритетным устанавливаются следующие требования: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– объем инвестиции в форме капитальных вложений – не менее </w:t>
      </w:r>
      <w:r w:rsidRPr="006F6D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30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млн. руб.;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создание воспроизводительных рабочих мест – не менее 10;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соответствие документации инвестиционного проекта требованиям законодательства.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1.6. Срок предоставления Льготы – 3 года с начала осуществления вложений в основные средства.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6F6DAC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Условия и порядок предоставления льгот по земельному налогу.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копия свидетельства о регистрации;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д) краткое описание (бизнес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план) инвестиционного проекта: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план – график и объемы намечаемых инвестиций;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ю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щего в соответствующем периоде,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уровень заработной платы не ниже уровня в соответствующем виде деятельности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2.4. Администрация по согласованию с Финансовым органом администрации муниципального района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 (далее – Финансовый орган) в течение 15 дней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даты представления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документов в полном объеме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рассматривает представленные материалы и дает соответствующее заключение.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2.6. Отказ, по результатам рассмотрения представленных материалов, в заключени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4C17A4" w:rsidRPr="006F6DAC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br/>
      </w:r>
      <w:r w:rsidR="004C17A4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срока введения в эксплуатацию объектов производственных инвестиций;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уменьшения величины вложенных инвестиций;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досрочного расторжения налогового соглашения пользователем в одностороннем порядке;</w:t>
      </w:r>
    </w:p>
    <w:p w:rsidR="00873A1E" w:rsidRPr="006F6DAC" w:rsidRDefault="00873A1E" w:rsidP="004C17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6F6DAC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Ограничения по предоставлению налоговых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снижение до 50% установленной Льготы по земельному налогу;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6F6DAC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Использование средств, полученных в результате предоставления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Pr="006F6DAC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затраты на освоение новых видов продукции, технологических процессов, техническое перевооружение, подг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отовку и переподготовку кадров;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6F6DAC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lastRenderedPageBreak/>
        <w:t>Контроль и анализ эффективности действия льгот.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5.1. 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Контроль за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выполнением налогового соглашения осуществляет Администрация.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перечень налогоплательщиков, пользующихся Льготой;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выводы о целесообразности применения установленной Льготы.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5.5. Аналитическая справка по результатам финансового года ежегодно предоставляется Совету 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ельского поселения.</w:t>
      </w: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3045FD" w:rsidRPr="006F6DAC" w:rsidRDefault="003045FD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767E4B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Приложение № 2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к решению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Совета сельского поселения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br/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Челкаковский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МР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Бура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РБ</w:t>
      </w:r>
    </w:p>
    <w:p w:rsidR="00767E4B" w:rsidRPr="006F6DAC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362F1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                                    </w:t>
      </w:r>
      <w:r w:rsidR="00873A1E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НАЛОГОВОЕ СОГЛАШЕНИЕ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  <w:r w:rsidR="003045FD"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Челкаковский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сельсовет муниципального района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9A10B1"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Бура</w:t>
      </w:r>
      <w:r w:rsidR="002E45D9" w:rsidRPr="006F6DAC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район Республики Башкортостан</w:t>
      </w:r>
      <w:r w:rsidR="002E45D9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9A10B1" w:rsidRPr="006F6DAC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873A1E" w:rsidRPr="006F6DAC" w:rsidRDefault="00362F1A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</w:t>
      </w:r>
      <w:proofErr w:type="gramStart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.Ч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елкаково</w:t>
      </w:r>
      <w:proofErr w:type="spell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                                       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___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»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__________ г. 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дминистрация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 (далее – Администрация) в лице главы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сельского поселения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действующего на основании Устава сельского поселения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 муниципального района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евский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Бура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район Республики Башкортостан от ____________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№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____</w:t>
      </w:r>
      <w:proofErr w:type="gramStart"/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</w:t>
      </w:r>
      <w:proofErr w:type="gramEnd"/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заключили настоящее соглашение о нижеследующем:</w:t>
      </w:r>
      <w:r w:rsidR="00767E4B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873A1E" w:rsidRPr="006F6DAC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1.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6F6DAC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(наименование инвестиционного проекта)</w:t>
      </w:r>
    </w:p>
    <w:p w:rsidR="00873A1E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2.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6F6DAC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случае невыполнения следующих условий: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– срока введения в эксплуатацию объекта производственных инвестиций;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уменьшения величины вложенных инвестиций;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досрочного расторжения налогового соглашения налогоплательщиком в одностороннем порядке;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6F6DAC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Бураевский </w:t>
      </w: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Pr="006F6DAC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4.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3045FD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Челкаковский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сельсовет муниципального района </w:t>
      </w:r>
      <w:r w:rsidR="009A10B1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Бураевский 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район Республики Башкортостан за 1 год. </w:t>
      </w:r>
    </w:p>
    <w:p w:rsidR="00873A1E" w:rsidRPr="006F6DAC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5.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6.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6F6DAC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7.</w:t>
      </w:r>
      <w:r w:rsidR="00873A1E"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5597"/>
      </w:tblGrid>
      <w:tr w:rsidR="00873A1E" w:rsidRPr="006F6DAC" w:rsidTr="006F6DAC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 </w:t>
            </w: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администрации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73A1E" w:rsidRPr="006F6DAC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налогоплательщика</w:t>
            </w:r>
          </w:p>
        </w:tc>
      </w:tr>
      <w:tr w:rsidR="00873A1E" w:rsidRPr="006F6DAC" w:rsidTr="006F6DAC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6F6DAC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121424" w:rsidRPr="006F6DAC" w:rsidRDefault="00873A1E" w:rsidP="006F6D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DAC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bookmarkStart w:id="0" w:name="_GoBack"/>
      <w:bookmarkEnd w:id="0"/>
    </w:p>
    <w:sectPr w:rsidR="00121424" w:rsidRPr="006F6DAC" w:rsidSect="006F6DAC">
      <w:headerReference w:type="defaul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89" w:rsidRDefault="00775989" w:rsidP="007C318D">
      <w:pPr>
        <w:spacing w:after="0" w:line="240" w:lineRule="auto"/>
      </w:pPr>
      <w:r>
        <w:separator/>
      </w:r>
    </w:p>
  </w:endnote>
  <w:endnote w:type="continuationSeparator" w:id="0">
    <w:p w:rsidR="00775989" w:rsidRDefault="00775989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89" w:rsidRDefault="00775989" w:rsidP="007C318D">
      <w:pPr>
        <w:spacing w:after="0" w:line="240" w:lineRule="auto"/>
      </w:pPr>
      <w:r>
        <w:separator/>
      </w:r>
    </w:p>
  </w:footnote>
  <w:footnote w:type="continuationSeparator" w:id="0">
    <w:p w:rsidR="00775989" w:rsidRDefault="00775989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1E"/>
    <w:rsid w:val="00121424"/>
    <w:rsid w:val="002E45D9"/>
    <w:rsid w:val="003045FD"/>
    <w:rsid w:val="00362F1A"/>
    <w:rsid w:val="00454D46"/>
    <w:rsid w:val="004C17A4"/>
    <w:rsid w:val="00587CC8"/>
    <w:rsid w:val="005E21A6"/>
    <w:rsid w:val="00675E3A"/>
    <w:rsid w:val="006F6DAC"/>
    <w:rsid w:val="00767E4B"/>
    <w:rsid w:val="00775989"/>
    <w:rsid w:val="007C318D"/>
    <w:rsid w:val="008318D9"/>
    <w:rsid w:val="00841BE8"/>
    <w:rsid w:val="00873A1E"/>
    <w:rsid w:val="008C73F1"/>
    <w:rsid w:val="009A10B1"/>
    <w:rsid w:val="00BE7B0E"/>
    <w:rsid w:val="00E16652"/>
    <w:rsid w:val="00F5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24"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362F1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F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227C-5086-4614-936A-9CB5539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11</cp:revision>
  <cp:lastPrinted>2019-10-28T10:36:00Z</cp:lastPrinted>
  <dcterms:created xsi:type="dcterms:W3CDTF">2019-03-18T12:42:00Z</dcterms:created>
  <dcterms:modified xsi:type="dcterms:W3CDTF">2019-11-07T04:19:00Z</dcterms:modified>
</cp:coreProperties>
</file>