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E75DB" w:rsidTr="00167F1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DB" w:rsidRDefault="006E75DB" w:rsidP="00167F1E">
            <w:pPr>
              <w:jc w:val="center"/>
              <w:rPr>
                <w:b/>
              </w:rPr>
            </w:pPr>
          </w:p>
          <w:p w:rsidR="006E75DB" w:rsidRDefault="006E75DB" w:rsidP="00167F1E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6E75DB" w:rsidRDefault="006E75DB" w:rsidP="00167F1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E75DB" w:rsidRDefault="006E75DB" w:rsidP="00167F1E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6E75DB" w:rsidRDefault="006E75DB" w:rsidP="00167F1E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6E75DB" w:rsidRPr="00AC71AC" w:rsidRDefault="006E75DB" w:rsidP="00167F1E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E75DB" w:rsidRDefault="006E75DB" w:rsidP="00167F1E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DB" w:rsidRDefault="006E75DB" w:rsidP="00167F1E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6E75DB" w:rsidRDefault="006E75DB" w:rsidP="00167F1E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484D9DC" wp14:editId="57A6BC3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5DB" w:rsidRDefault="006E75DB" w:rsidP="00167F1E">
            <w:pPr>
              <w:jc w:val="center"/>
              <w:rPr>
                <w:rFonts w:ascii="a_Timer Bashkir" w:hAnsi="a_Timer Bashkir"/>
                <w:b/>
              </w:rPr>
            </w:pPr>
          </w:p>
          <w:p w:rsidR="006E75DB" w:rsidRDefault="006E75DB" w:rsidP="00167F1E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E75DB" w:rsidRDefault="006E75DB" w:rsidP="00167F1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6E75DB" w:rsidRDefault="006E75DB" w:rsidP="00167F1E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E75DB" w:rsidRPr="00AC71AC" w:rsidRDefault="006E75DB" w:rsidP="00167F1E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6E75DB" w:rsidRDefault="006E75DB" w:rsidP="00167F1E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6E75DB" w:rsidRDefault="006E75DB" w:rsidP="00B77EE1">
      <w:pPr>
        <w:jc w:val="center"/>
        <w:rPr>
          <w:b/>
          <w:bCs/>
          <w:sz w:val="22"/>
          <w:szCs w:val="22"/>
          <w:lang w:val="be-BY" w:eastAsia="en-US"/>
        </w:rPr>
      </w:pPr>
    </w:p>
    <w:p w:rsidR="007D2180" w:rsidRDefault="007D2180" w:rsidP="00B77EE1">
      <w:pPr>
        <w:jc w:val="center"/>
        <w:rPr>
          <w:b/>
          <w:bCs/>
          <w:sz w:val="22"/>
          <w:szCs w:val="22"/>
          <w:lang w:val="be-BY" w:eastAsia="en-US"/>
        </w:rPr>
      </w:pPr>
    </w:p>
    <w:p w:rsidR="007D2180" w:rsidRDefault="007D2180" w:rsidP="00B77EE1">
      <w:pPr>
        <w:jc w:val="center"/>
        <w:rPr>
          <w:b/>
          <w:bCs/>
          <w:sz w:val="22"/>
          <w:szCs w:val="22"/>
          <w:lang w:val="be-BY" w:eastAsia="en-US"/>
        </w:rPr>
      </w:pPr>
    </w:p>
    <w:p w:rsidR="00B77EE1" w:rsidRPr="0047661C" w:rsidRDefault="006E75DB" w:rsidP="006E75DB">
      <w:pPr>
        <w:rPr>
          <w:b/>
          <w:bCs/>
          <w:sz w:val="22"/>
          <w:szCs w:val="22"/>
          <w:lang w:val="be-BY" w:eastAsia="en-US"/>
        </w:rPr>
      </w:pPr>
      <w:r>
        <w:rPr>
          <w:b/>
          <w:bCs/>
          <w:sz w:val="22"/>
          <w:szCs w:val="22"/>
          <w:lang w:val="be-BY" w:eastAsia="en-US"/>
        </w:rPr>
        <w:t xml:space="preserve">                                                                                 </w:t>
      </w:r>
      <w:r w:rsidR="0033474A">
        <w:rPr>
          <w:b/>
          <w:bCs/>
          <w:sz w:val="22"/>
          <w:szCs w:val="22"/>
          <w:lang w:val="be-BY" w:eastAsia="en-US"/>
        </w:rPr>
        <w:t xml:space="preserve">  </w:t>
      </w:r>
      <w:r w:rsidR="00B77EE1" w:rsidRPr="0047661C">
        <w:rPr>
          <w:b/>
          <w:bCs/>
          <w:sz w:val="22"/>
          <w:szCs w:val="22"/>
          <w:lang w:val="be-BY" w:eastAsia="en-US"/>
        </w:rPr>
        <w:t>ПОСТАНОВЛЕНИЕ</w:t>
      </w:r>
    </w:p>
    <w:p w:rsidR="00B77EE1" w:rsidRPr="0047661C" w:rsidRDefault="00B77EE1" w:rsidP="00B77EE1">
      <w:pPr>
        <w:jc w:val="center"/>
        <w:rPr>
          <w:b/>
          <w:bCs/>
          <w:sz w:val="22"/>
          <w:szCs w:val="22"/>
          <w:lang w:val="be-BY" w:eastAsia="en-US"/>
        </w:rPr>
      </w:pPr>
    </w:p>
    <w:p w:rsidR="00B77EE1" w:rsidRPr="0047661C" w:rsidRDefault="00B77EE1" w:rsidP="00B77EE1">
      <w:pPr>
        <w:jc w:val="center"/>
        <w:rPr>
          <w:b/>
          <w:bCs/>
          <w:sz w:val="22"/>
          <w:szCs w:val="22"/>
          <w:lang w:eastAsia="en-US"/>
        </w:rPr>
      </w:pPr>
    </w:p>
    <w:p w:rsidR="00B77EE1" w:rsidRPr="006E75DB" w:rsidRDefault="006E75DB" w:rsidP="006E75DB">
      <w:pPr>
        <w:rPr>
          <w:b/>
          <w:bCs/>
          <w:lang w:eastAsia="en-US"/>
        </w:rPr>
      </w:pPr>
      <w:r w:rsidRPr="006E75DB">
        <w:rPr>
          <w:lang w:eastAsia="en-US"/>
        </w:rPr>
        <w:t xml:space="preserve">    </w:t>
      </w:r>
      <w:r w:rsidR="00B77EE1" w:rsidRPr="006E75DB">
        <w:rPr>
          <w:lang w:eastAsia="en-US"/>
        </w:rPr>
        <w:t xml:space="preserve">от </w:t>
      </w:r>
      <w:r w:rsidR="008A30CD">
        <w:rPr>
          <w:lang w:eastAsia="en-US"/>
        </w:rPr>
        <w:t xml:space="preserve">13 </w:t>
      </w:r>
      <w:bookmarkStart w:id="0" w:name="_GoBack"/>
      <w:bookmarkEnd w:id="0"/>
      <w:r w:rsidRPr="006E75DB">
        <w:rPr>
          <w:lang w:eastAsia="en-US"/>
        </w:rPr>
        <w:t xml:space="preserve">января </w:t>
      </w:r>
      <w:r w:rsidR="00B77EE1" w:rsidRPr="006E75DB">
        <w:rPr>
          <w:lang w:eastAsia="en-US"/>
        </w:rPr>
        <w:t>20</w:t>
      </w:r>
      <w:r w:rsidRPr="006E75DB">
        <w:rPr>
          <w:lang w:eastAsia="en-US"/>
        </w:rPr>
        <w:t xml:space="preserve">20  </w:t>
      </w:r>
      <w:r w:rsidR="00B77EE1" w:rsidRPr="006E75DB">
        <w:rPr>
          <w:lang w:eastAsia="en-US"/>
        </w:rPr>
        <w:t>г.</w:t>
      </w:r>
      <w:r w:rsidR="00B77EE1" w:rsidRPr="006E75DB">
        <w:rPr>
          <w:lang w:eastAsia="en-US"/>
        </w:rPr>
        <w:tab/>
        <w:t xml:space="preserve">                                             </w:t>
      </w:r>
      <w:r w:rsidR="00B77EE1" w:rsidRPr="006E75DB">
        <w:rPr>
          <w:lang w:eastAsia="en-US"/>
        </w:rPr>
        <w:tab/>
        <w:t xml:space="preserve">    </w:t>
      </w:r>
      <w:r w:rsidRPr="006E75DB">
        <w:rPr>
          <w:lang w:eastAsia="en-US"/>
        </w:rPr>
        <w:t xml:space="preserve">                                                    </w:t>
      </w:r>
      <w:r w:rsidR="00B77EE1" w:rsidRPr="006E75DB">
        <w:rPr>
          <w:lang w:eastAsia="en-US"/>
        </w:rPr>
        <w:t xml:space="preserve">         № </w:t>
      </w:r>
      <w:r w:rsidRPr="006E75DB">
        <w:rPr>
          <w:lang w:eastAsia="en-US"/>
        </w:rPr>
        <w:t>4</w:t>
      </w:r>
    </w:p>
    <w:p w:rsidR="00B77EE1" w:rsidRPr="0047661C" w:rsidRDefault="00B77EE1" w:rsidP="00B77EE1">
      <w:pPr>
        <w:rPr>
          <w:b/>
          <w:sz w:val="22"/>
          <w:szCs w:val="22"/>
        </w:rPr>
      </w:pPr>
    </w:p>
    <w:p w:rsidR="00B77EE1" w:rsidRPr="006E75DB" w:rsidRDefault="00B77EE1" w:rsidP="006E75DB">
      <w:pPr>
        <w:jc w:val="center"/>
        <w:rPr>
          <w:b/>
          <w:sz w:val="28"/>
          <w:szCs w:val="28"/>
        </w:rPr>
      </w:pPr>
    </w:p>
    <w:p w:rsidR="00B77EE1" w:rsidRPr="006E75DB" w:rsidRDefault="00B77EE1" w:rsidP="006E75DB">
      <w:pPr>
        <w:jc w:val="center"/>
        <w:rPr>
          <w:b/>
          <w:sz w:val="28"/>
          <w:szCs w:val="28"/>
        </w:rPr>
      </w:pPr>
      <w:r w:rsidRPr="006E75DB">
        <w:rPr>
          <w:b/>
          <w:sz w:val="28"/>
          <w:szCs w:val="28"/>
        </w:rPr>
        <w:t xml:space="preserve">Об утверждении </w:t>
      </w:r>
      <w:r w:rsidR="00E44771" w:rsidRPr="006E75DB">
        <w:rPr>
          <w:b/>
          <w:sz w:val="28"/>
          <w:szCs w:val="28"/>
        </w:rPr>
        <w:t xml:space="preserve">целевой </w:t>
      </w:r>
      <w:r w:rsidRPr="006E75DB">
        <w:rPr>
          <w:b/>
          <w:sz w:val="28"/>
          <w:szCs w:val="28"/>
        </w:rPr>
        <w:t xml:space="preserve">программы сельского поселения </w:t>
      </w:r>
      <w:r w:rsidR="007D2180" w:rsidRPr="006E75DB">
        <w:rPr>
          <w:b/>
          <w:sz w:val="28"/>
          <w:szCs w:val="28"/>
        </w:rPr>
        <w:t>Челкаковский</w:t>
      </w:r>
      <w:r w:rsidRPr="006E75DB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«Противодействие коррупции в сельском поселении </w:t>
      </w:r>
      <w:r w:rsidR="007D2180" w:rsidRPr="006E75DB">
        <w:rPr>
          <w:b/>
          <w:sz w:val="28"/>
          <w:szCs w:val="28"/>
        </w:rPr>
        <w:t>Челкаковский</w:t>
      </w:r>
      <w:r w:rsidRPr="006E75DB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на 20</w:t>
      </w:r>
      <w:r w:rsidR="00F97128" w:rsidRPr="006E75DB">
        <w:rPr>
          <w:b/>
          <w:sz w:val="28"/>
          <w:szCs w:val="28"/>
        </w:rPr>
        <w:t>20</w:t>
      </w:r>
      <w:r w:rsidR="003F2E74" w:rsidRPr="006E75DB">
        <w:rPr>
          <w:b/>
          <w:sz w:val="28"/>
          <w:szCs w:val="28"/>
        </w:rPr>
        <w:t xml:space="preserve"> </w:t>
      </w:r>
      <w:r w:rsidRPr="006E75DB">
        <w:rPr>
          <w:b/>
          <w:sz w:val="28"/>
          <w:szCs w:val="28"/>
        </w:rPr>
        <w:t>-20</w:t>
      </w:r>
      <w:r w:rsidR="00F97128" w:rsidRPr="006E75DB">
        <w:rPr>
          <w:b/>
          <w:sz w:val="28"/>
          <w:szCs w:val="28"/>
        </w:rPr>
        <w:t>21</w:t>
      </w:r>
      <w:r w:rsidRPr="006E75DB">
        <w:rPr>
          <w:b/>
          <w:sz w:val="28"/>
          <w:szCs w:val="28"/>
        </w:rPr>
        <w:t xml:space="preserve"> годы»</w:t>
      </w:r>
    </w:p>
    <w:p w:rsidR="002D6E76" w:rsidRPr="00022F06" w:rsidRDefault="002D6E76" w:rsidP="00022F06">
      <w:pPr>
        <w:jc w:val="both"/>
        <w:rPr>
          <w:bCs/>
          <w:sz w:val="20"/>
          <w:szCs w:val="20"/>
        </w:rPr>
      </w:pPr>
    </w:p>
    <w:p w:rsidR="007D2180" w:rsidRPr="006E75DB" w:rsidRDefault="00B77EE1" w:rsidP="00B77EE1">
      <w:pPr>
        <w:ind w:firstLine="709"/>
        <w:jc w:val="both"/>
      </w:pPr>
      <w:r w:rsidRPr="006E75DB">
        <w:t xml:space="preserve">В целях совершенствование правового регулирования в сфере противодействия коррупции на территории сельского поселения </w:t>
      </w:r>
      <w:r w:rsidR="007D2180" w:rsidRPr="006E75DB">
        <w:t>Челкаковский</w:t>
      </w:r>
      <w:r w:rsidRPr="006E75DB">
        <w:t xml:space="preserve"> сельсовет муниципального района Бураевский район Республики Башкортостан, обеспечение прозрачности деятельности органов местного самоуправления, в соответствии со статьей 14 Федерального закона от 6 октября 2003 года № 131-ФЗ «Об общих принципах местного самоуправления в Российской Федерации» </w:t>
      </w:r>
    </w:p>
    <w:p w:rsidR="00B77EE1" w:rsidRPr="006E75DB" w:rsidRDefault="00B77EE1" w:rsidP="00B77EE1">
      <w:pPr>
        <w:ind w:firstLine="709"/>
        <w:jc w:val="both"/>
        <w:rPr>
          <w:b/>
        </w:rPr>
      </w:pPr>
      <w:proofErr w:type="gramStart"/>
      <w:r w:rsidRPr="006E75DB">
        <w:rPr>
          <w:b/>
        </w:rPr>
        <w:t>п</w:t>
      </w:r>
      <w:proofErr w:type="gramEnd"/>
      <w:r w:rsidRPr="006E75DB">
        <w:rPr>
          <w:b/>
        </w:rPr>
        <w:t xml:space="preserve"> о с т а н о в л я ю:</w:t>
      </w:r>
    </w:p>
    <w:p w:rsidR="00B77EE1" w:rsidRPr="006E75DB" w:rsidRDefault="00B77EE1" w:rsidP="00B77EE1">
      <w:pPr>
        <w:pStyle w:val="a3"/>
        <w:numPr>
          <w:ilvl w:val="0"/>
          <w:numId w:val="1"/>
        </w:numPr>
        <w:ind w:left="0" w:firstLine="709"/>
        <w:jc w:val="both"/>
      </w:pPr>
      <w:r w:rsidRPr="006E75DB">
        <w:t xml:space="preserve">Утвердить программу сельского поселения </w:t>
      </w:r>
      <w:r w:rsidR="007D2180" w:rsidRPr="006E75DB">
        <w:t>Челкаковский</w:t>
      </w:r>
      <w:r w:rsidRPr="006E75DB">
        <w:t xml:space="preserve"> сельсовет муниципального района Бураевский район Республики Башкортостан «Противодействие коррупции в сельском поселении </w:t>
      </w:r>
      <w:r w:rsidR="007D2180" w:rsidRPr="006E75DB">
        <w:t>Челкаковский</w:t>
      </w:r>
      <w:r w:rsidRPr="006E75DB">
        <w:t xml:space="preserve"> сельсовет муниципального района Бураевский район Республики Башкортостан» на 20</w:t>
      </w:r>
      <w:r w:rsidR="00F97128" w:rsidRPr="006E75DB">
        <w:t>20</w:t>
      </w:r>
      <w:r w:rsidRPr="006E75DB">
        <w:t>-20</w:t>
      </w:r>
      <w:r w:rsidR="00F97128" w:rsidRPr="006E75DB">
        <w:t xml:space="preserve">21 </w:t>
      </w:r>
      <w:r w:rsidRPr="006E75DB">
        <w:t>годы» (приложение).</w:t>
      </w:r>
    </w:p>
    <w:p w:rsidR="00B77EE1" w:rsidRPr="006E75DB" w:rsidRDefault="00B77EE1" w:rsidP="00B77EE1">
      <w:pPr>
        <w:pStyle w:val="a3"/>
        <w:numPr>
          <w:ilvl w:val="0"/>
          <w:numId w:val="1"/>
        </w:numPr>
        <w:ind w:left="0" w:firstLine="709"/>
        <w:jc w:val="both"/>
      </w:pPr>
      <w:r w:rsidRPr="006E75DB">
        <w:t>Администрации сельского поселения</w:t>
      </w:r>
      <w:r w:rsidR="007D2180" w:rsidRPr="006E75DB">
        <w:t xml:space="preserve"> Челкаковский</w:t>
      </w:r>
      <w:r w:rsidRPr="006E75DB">
        <w:t xml:space="preserve"> сельсовет муниципального района Бураевский район Республики Башкортостан производить финансирование в пределах средств, выделенных на эти цели.</w:t>
      </w:r>
    </w:p>
    <w:p w:rsidR="00B77EE1" w:rsidRPr="006E75DB" w:rsidRDefault="00B77EE1" w:rsidP="00B77EE1">
      <w:pPr>
        <w:pStyle w:val="a3"/>
        <w:numPr>
          <w:ilvl w:val="0"/>
          <w:numId w:val="1"/>
        </w:numPr>
        <w:ind w:left="0" w:firstLine="709"/>
        <w:jc w:val="both"/>
      </w:pPr>
      <w:r w:rsidRPr="006E75DB">
        <w:t xml:space="preserve"> </w:t>
      </w:r>
      <w:proofErr w:type="gramStart"/>
      <w:r w:rsidRPr="006E75DB">
        <w:t>Контроль за</w:t>
      </w:r>
      <w:proofErr w:type="gramEnd"/>
      <w:r w:rsidRPr="006E75DB">
        <w:t xml:space="preserve"> выполнением настоящего постановления возложить на </w:t>
      </w:r>
      <w:r w:rsidR="007D2180" w:rsidRPr="006E75DB">
        <w:t>постоянную комиссию Совета сельского поселения Челкаковский сельсовет</w:t>
      </w:r>
      <w:r w:rsidRPr="006E75DB">
        <w:t>.</w:t>
      </w:r>
    </w:p>
    <w:p w:rsidR="00B77EE1" w:rsidRPr="006E75DB" w:rsidRDefault="00B77EE1" w:rsidP="00B77EE1">
      <w:pPr>
        <w:pStyle w:val="a3"/>
        <w:numPr>
          <w:ilvl w:val="0"/>
          <w:numId w:val="1"/>
        </w:numPr>
        <w:ind w:left="0" w:firstLine="709"/>
        <w:jc w:val="both"/>
      </w:pPr>
      <w:r w:rsidRPr="006E75DB">
        <w:t>Решение вступает в силу со дня его подписания.</w:t>
      </w:r>
    </w:p>
    <w:p w:rsidR="00B77EE1" w:rsidRPr="006E75DB" w:rsidRDefault="00B77EE1" w:rsidP="00B77EE1"/>
    <w:p w:rsidR="00B77EE1" w:rsidRPr="006E75DB" w:rsidRDefault="00B77EE1" w:rsidP="00B77EE1">
      <w:pPr>
        <w:pStyle w:val="a3"/>
        <w:ind w:left="1069" w:hanging="1069"/>
        <w:rPr>
          <w:b/>
        </w:rPr>
      </w:pPr>
    </w:p>
    <w:p w:rsidR="00B77EE1" w:rsidRPr="006E75DB" w:rsidRDefault="00B77EE1" w:rsidP="00B77EE1">
      <w:pPr>
        <w:pStyle w:val="a3"/>
        <w:ind w:left="1069" w:hanging="1069"/>
        <w:rPr>
          <w:b/>
        </w:rPr>
      </w:pPr>
      <w:r w:rsidRPr="006E75DB">
        <w:rPr>
          <w:b/>
        </w:rPr>
        <w:t xml:space="preserve">Глава    сельского поселения </w:t>
      </w:r>
    </w:p>
    <w:p w:rsidR="00B77EE1" w:rsidRPr="006E75DB" w:rsidRDefault="007D2180" w:rsidP="00B77EE1">
      <w:pPr>
        <w:pStyle w:val="a3"/>
        <w:ind w:left="1069" w:hanging="1069"/>
        <w:rPr>
          <w:b/>
        </w:rPr>
      </w:pPr>
      <w:r w:rsidRPr="006E75DB">
        <w:rPr>
          <w:b/>
        </w:rPr>
        <w:t>Челкаковский</w:t>
      </w:r>
      <w:r w:rsidR="00B77EE1" w:rsidRPr="006E75DB">
        <w:rPr>
          <w:b/>
        </w:rPr>
        <w:t xml:space="preserve"> сельсовет </w:t>
      </w:r>
    </w:p>
    <w:p w:rsidR="00B77EE1" w:rsidRPr="006E75DB" w:rsidRDefault="00B77EE1" w:rsidP="00B77EE1">
      <w:pPr>
        <w:pStyle w:val="a3"/>
        <w:ind w:left="1069" w:hanging="1069"/>
        <w:rPr>
          <w:b/>
        </w:rPr>
      </w:pPr>
      <w:r w:rsidRPr="006E75DB">
        <w:rPr>
          <w:b/>
        </w:rPr>
        <w:t xml:space="preserve">муниципального района </w:t>
      </w:r>
    </w:p>
    <w:p w:rsidR="00B77EE1" w:rsidRPr="006E75DB" w:rsidRDefault="00B77EE1" w:rsidP="00B77EE1">
      <w:pPr>
        <w:pStyle w:val="a3"/>
        <w:ind w:left="1069" w:hanging="1069"/>
        <w:rPr>
          <w:b/>
        </w:rPr>
      </w:pPr>
      <w:r w:rsidRPr="006E75DB">
        <w:rPr>
          <w:b/>
        </w:rPr>
        <w:t xml:space="preserve">Бураевский район </w:t>
      </w:r>
    </w:p>
    <w:p w:rsidR="00B77EE1" w:rsidRPr="006E75DB" w:rsidRDefault="00B77EE1" w:rsidP="007D2180">
      <w:pPr>
        <w:pStyle w:val="a3"/>
        <w:ind w:left="1069" w:hanging="1069"/>
      </w:pPr>
      <w:r w:rsidRPr="006E75DB">
        <w:rPr>
          <w:b/>
        </w:rPr>
        <w:t xml:space="preserve">Республики Башкортостан   </w:t>
      </w:r>
      <w:r w:rsidR="007D2180" w:rsidRPr="006E75DB">
        <w:rPr>
          <w:b/>
        </w:rPr>
        <w:t xml:space="preserve">                                                            Р.Р. </w:t>
      </w:r>
      <w:proofErr w:type="spellStart"/>
      <w:r w:rsidR="007D2180" w:rsidRPr="006E75DB">
        <w:rPr>
          <w:b/>
        </w:rPr>
        <w:t>Нигаматьянов</w:t>
      </w:r>
      <w:proofErr w:type="spellEnd"/>
      <w:r w:rsidRPr="006E75DB">
        <w:rPr>
          <w:b/>
        </w:rPr>
        <w:t xml:space="preserve">                                                 </w:t>
      </w:r>
      <w:r w:rsidR="0047661C" w:rsidRPr="006E75DB">
        <w:rPr>
          <w:b/>
        </w:rPr>
        <w:t xml:space="preserve">                                                                                                             </w:t>
      </w:r>
      <w:r w:rsidRPr="006E75DB">
        <w:rPr>
          <w:b/>
        </w:rPr>
        <w:t xml:space="preserve">     </w:t>
      </w:r>
    </w:p>
    <w:p w:rsidR="00B77EE1" w:rsidRPr="006E75DB" w:rsidRDefault="00B77EE1" w:rsidP="00B77EE1"/>
    <w:p w:rsidR="00B77EE1" w:rsidRPr="0047661C" w:rsidRDefault="00B77EE1" w:rsidP="00B77EE1">
      <w:pPr>
        <w:rPr>
          <w:sz w:val="22"/>
          <w:szCs w:val="22"/>
        </w:rPr>
      </w:pPr>
    </w:p>
    <w:p w:rsidR="00B77EE1" w:rsidRPr="0047661C" w:rsidRDefault="00B77EE1" w:rsidP="00B77EE1">
      <w:pPr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ПРИЛОЖЕНИЕ</w:t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УТВЕРЖДЁН</w:t>
      </w:r>
    </w:p>
    <w:p w:rsidR="00B77EE1" w:rsidRPr="0047661C" w:rsidRDefault="00B77EE1" w:rsidP="0047661C">
      <w:pPr>
        <w:ind w:left="4251"/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постановлением администрации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сельского поселения </w:t>
      </w:r>
      <w:r w:rsidR="007D2180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муниципального района Бураевский район 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>Республики Башкортостан</w:t>
      </w:r>
    </w:p>
    <w:p w:rsidR="00B77EE1" w:rsidRPr="0047661C" w:rsidRDefault="00B77EE1" w:rsidP="0047661C">
      <w:pPr>
        <w:jc w:val="right"/>
        <w:rPr>
          <w:sz w:val="22"/>
          <w:szCs w:val="22"/>
        </w:rPr>
      </w:pPr>
      <w:r w:rsidRPr="0047661C">
        <w:rPr>
          <w:sz w:val="22"/>
          <w:szCs w:val="22"/>
        </w:rPr>
        <w:t xml:space="preserve">                                                                                                                        от </w:t>
      </w:r>
      <w:r w:rsidR="006E75DB">
        <w:rPr>
          <w:sz w:val="22"/>
          <w:szCs w:val="22"/>
        </w:rPr>
        <w:t xml:space="preserve">09 января 2020 года </w:t>
      </w:r>
      <w:r w:rsidRPr="0047661C">
        <w:rPr>
          <w:sz w:val="22"/>
          <w:szCs w:val="22"/>
        </w:rPr>
        <w:t xml:space="preserve">№ </w:t>
      </w:r>
      <w:r w:rsidR="006E75DB">
        <w:rPr>
          <w:sz w:val="22"/>
          <w:szCs w:val="22"/>
        </w:rPr>
        <w:t>4</w:t>
      </w:r>
    </w:p>
    <w:p w:rsidR="00B77EE1" w:rsidRPr="0033474A" w:rsidRDefault="00B77EE1" w:rsidP="00B77EE1">
      <w:pPr>
        <w:jc w:val="center"/>
        <w:rPr>
          <w:b/>
          <w:sz w:val="20"/>
          <w:szCs w:val="20"/>
        </w:rPr>
      </w:pPr>
    </w:p>
    <w:p w:rsidR="00B77EE1" w:rsidRPr="0033474A" w:rsidRDefault="00B77EE1" w:rsidP="00B77EE1">
      <w:pPr>
        <w:jc w:val="center"/>
        <w:rPr>
          <w:b/>
          <w:sz w:val="20"/>
          <w:szCs w:val="20"/>
        </w:rPr>
      </w:pPr>
      <w:r w:rsidRPr="0033474A">
        <w:rPr>
          <w:b/>
          <w:sz w:val="20"/>
          <w:szCs w:val="20"/>
        </w:rPr>
        <w:t>МУНИЦИПАЛЬНАЯ</w:t>
      </w:r>
      <w:r w:rsidR="00E44771" w:rsidRPr="0033474A">
        <w:rPr>
          <w:b/>
          <w:sz w:val="20"/>
          <w:szCs w:val="20"/>
        </w:rPr>
        <w:t xml:space="preserve"> ЦЕЛЕВАЯ </w:t>
      </w:r>
      <w:r w:rsidRPr="0033474A">
        <w:rPr>
          <w:b/>
          <w:sz w:val="20"/>
          <w:szCs w:val="20"/>
        </w:rPr>
        <w:t>ПРОГРАММА «ПРОТИВОДЕЙСТВИЕ КОРРУПЦИИ В СЕЛЬСК</w:t>
      </w:r>
      <w:r w:rsidR="00BA7507" w:rsidRPr="0033474A">
        <w:rPr>
          <w:b/>
          <w:sz w:val="20"/>
          <w:szCs w:val="20"/>
        </w:rPr>
        <w:t>ОМ</w:t>
      </w:r>
      <w:r w:rsidRPr="0033474A">
        <w:rPr>
          <w:b/>
          <w:sz w:val="20"/>
          <w:szCs w:val="20"/>
        </w:rPr>
        <w:t xml:space="preserve"> ПОСЕЛЕНИ</w:t>
      </w:r>
      <w:r w:rsidR="00BA7507" w:rsidRPr="0033474A">
        <w:rPr>
          <w:b/>
          <w:sz w:val="20"/>
          <w:szCs w:val="20"/>
        </w:rPr>
        <w:t>И</w:t>
      </w:r>
      <w:r w:rsidRPr="0033474A">
        <w:rPr>
          <w:b/>
          <w:sz w:val="20"/>
          <w:szCs w:val="20"/>
        </w:rPr>
        <w:t xml:space="preserve"> </w:t>
      </w:r>
      <w:r w:rsidR="007D2180" w:rsidRPr="0033474A">
        <w:rPr>
          <w:b/>
          <w:sz w:val="20"/>
          <w:szCs w:val="20"/>
        </w:rPr>
        <w:t>ЧЕЛКАКОВСКИЙ</w:t>
      </w:r>
      <w:r w:rsidRPr="0033474A">
        <w:rPr>
          <w:b/>
          <w:sz w:val="20"/>
          <w:szCs w:val="20"/>
        </w:rPr>
        <w:t xml:space="preserve"> СЕЛЬСОВЕТ МУНИЦИПАЛЬНОГО РАЙОНА БУРАЕВСКИЙ РАЙОН РЕСПУБЛИКИ БАШКОРТОСТАН НА 20</w:t>
      </w:r>
      <w:r w:rsidR="00F97128">
        <w:rPr>
          <w:b/>
          <w:sz w:val="20"/>
          <w:szCs w:val="20"/>
        </w:rPr>
        <w:t>20</w:t>
      </w:r>
      <w:r w:rsidR="003F2E74" w:rsidRPr="0033474A">
        <w:rPr>
          <w:b/>
          <w:sz w:val="20"/>
          <w:szCs w:val="20"/>
        </w:rPr>
        <w:t xml:space="preserve"> </w:t>
      </w:r>
      <w:r w:rsidRPr="0033474A">
        <w:rPr>
          <w:b/>
          <w:sz w:val="20"/>
          <w:szCs w:val="20"/>
        </w:rPr>
        <w:t>-20</w:t>
      </w:r>
      <w:r w:rsidR="00F97128">
        <w:rPr>
          <w:b/>
          <w:sz w:val="20"/>
          <w:szCs w:val="20"/>
        </w:rPr>
        <w:t>21</w:t>
      </w:r>
      <w:r w:rsidRPr="0033474A">
        <w:rPr>
          <w:b/>
          <w:sz w:val="20"/>
          <w:szCs w:val="20"/>
        </w:rPr>
        <w:t xml:space="preserve"> ГОДЫ»</w:t>
      </w:r>
    </w:p>
    <w:p w:rsidR="00B77EE1" w:rsidRPr="0033474A" w:rsidRDefault="00B77EE1" w:rsidP="00B77EE1">
      <w:pPr>
        <w:jc w:val="center"/>
        <w:rPr>
          <w:b/>
          <w:sz w:val="20"/>
          <w:szCs w:val="20"/>
        </w:rPr>
      </w:pPr>
    </w:p>
    <w:p w:rsidR="00B77EE1" w:rsidRPr="0033474A" w:rsidRDefault="00B77EE1" w:rsidP="00B77EE1">
      <w:pPr>
        <w:jc w:val="center"/>
        <w:rPr>
          <w:sz w:val="21"/>
          <w:szCs w:val="21"/>
        </w:rPr>
      </w:pPr>
      <w:r w:rsidRPr="0033474A">
        <w:rPr>
          <w:sz w:val="21"/>
          <w:szCs w:val="21"/>
        </w:rPr>
        <w:t>Паспорт Программы</w:t>
      </w:r>
    </w:p>
    <w:p w:rsidR="00B77EE1" w:rsidRPr="0033474A" w:rsidRDefault="00B77EE1" w:rsidP="00B77EE1">
      <w:pPr>
        <w:jc w:val="center"/>
        <w:rPr>
          <w:sz w:val="21"/>
          <w:szCs w:val="21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01"/>
        <w:gridCol w:w="6120"/>
      </w:tblGrid>
      <w:tr w:rsidR="00B77EE1" w:rsidRPr="0033474A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A7507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муниципальная программа «П</w:t>
            </w:r>
            <w:r w:rsidR="00B77EE1" w:rsidRPr="0033474A">
              <w:rPr>
                <w:sz w:val="21"/>
                <w:szCs w:val="21"/>
              </w:rPr>
              <w:t xml:space="preserve">ротиводействие коррупции в </w:t>
            </w:r>
            <w:proofErr w:type="gramStart"/>
            <w:r w:rsidR="00B77EE1" w:rsidRPr="0033474A">
              <w:rPr>
                <w:sz w:val="21"/>
                <w:szCs w:val="21"/>
              </w:rPr>
              <w:t>сельском</w:t>
            </w:r>
            <w:proofErr w:type="gramEnd"/>
            <w:r w:rsidR="00B77EE1" w:rsidRPr="0033474A">
              <w:rPr>
                <w:sz w:val="21"/>
                <w:szCs w:val="21"/>
              </w:rPr>
              <w:t xml:space="preserve">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B77EE1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на 20</w:t>
            </w:r>
            <w:r w:rsidR="00F97128">
              <w:rPr>
                <w:sz w:val="21"/>
                <w:szCs w:val="21"/>
              </w:rPr>
              <w:t>20</w:t>
            </w:r>
            <w:r w:rsidR="00B77EE1" w:rsidRPr="0033474A">
              <w:rPr>
                <w:sz w:val="21"/>
                <w:szCs w:val="21"/>
              </w:rPr>
              <w:t>-20</w:t>
            </w:r>
            <w:r w:rsidR="00F97128">
              <w:rPr>
                <w:sz w:val="21"/>
                <w:szCs w:val="21"/>
              </w:rPr>
              <w:t>21</w:t>
            </w:r>
            <w:r w:rsidR="003F2E74" w:rsidRPr="0033474A">
              <w:rPr>
                <w:sz w:val="21"/>
                <w:szCs w:val="21"/>
              </w:rPr>
              <w:t xml:space="preserve"> </w:t>
            </w:r>
            <w:r w:rsidR="00B77EE1" w:rsidRPr="0033474A">
              <w:rPr>
                <w:sz w:val="21"/>
                <w:szCs w:val="21"/>
              </w:rPr>
              <w:t xml:space="preserve">годы» (далее – Программа) 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администрация </w:t>
            </w:r>
            <w:r w:rsidR="00BA7507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BA7507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Разработчик Программы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A7507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администрация 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осуществление мероприятий по противодействию коррупции в </w:t>
            </w:r>
            <w:r w:rsidR="007B554E" w:rsidRPr="0033474A">
              <w:rPr>
                <w:sz w:val="21"/>
                <w:szCs w:val="21"/>
              </w:rPr>
              <w:t xml:space="preserve">сельском поселении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7B554E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  <w:r w:rsidRPr="0033474A">
              <w:rPr>
                <w:sz w:val="21"/>
                <w:szCs w:val="21"/>
              </w:rPr>
              <w:t>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обеспечение защиты прав и законных интересов жителей </w:t>
            </w:r>
            <w:r w:rsidR="007B554E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7B554E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7B554E" w:rsidRPr="0033474A">
              <w:rPr>
                <w:sz w:val="21"/>
                <w:szCs w:val="21"/>
              </w:rPr>
              <w:t>сельского поселения</w:t>
            </w:r>
            <w:r w:rsidR="007D2180" w:rsidRPr="0033474A">
              <w:rPr>
                <w:sz w:val="21"/>
                <w:szCs w:val="21"/>
              </w:rPr>
              <w:t xml:space="preserve"> Челкаковский</w:t>
            </w:r>
            <w:r w:rsidR="007B554E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  <w:r w:rsidRPr="0033474A">
              <w:rPr>
                <w:sz w:val="21"/>
                <w:szCs w:val="21"/>
              </w:rPr>
              <w:t>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создание в органах местного самоуправления  комплексной системы противодействия коррупции;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организация антикоррупционного мониторинга, просвещения и пропаганды;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формирование антикоррупционного </w:t>
            </w:r>
            <w:proofErr w:type="gramStart"/>
            <w:r w:rsidRPr="0033474A">
              <w:rPr>
                <w:sz w:val="21"/>
                <w:szCs w:val="21"/>
              </w:rPr>
              <w:t>обществен-</w:t>
            </w:r>
            <w:proofErr w:type="spellStart"/>
            <w:r w:rsidRPr="0033474A">
              <w:rPr>
                <w:sz w:val="21"/>
                <w:szCs w:val="21"/>
              </w:rPr>
              <w:t>ного</w:t>
            </w:r>
            <w:proofErr w:type="spellEnd"/>
            <w:proofErr w:type="gramEnd"/>
            <w:r w:rsidRPr="0033474A">
              <w:rPr>
                <w:sz w:val="21"/>
                <w:szCs w:val="21"/>
              </w:rPr>
              <w:t xml:space="preserve"> мнения и нетерпимости к проявлениям коррупции;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33474A">
              <w:rPr>
                <w:sz w:val="21"/>
                <w:szCs w:val="21"/>
              </w:rPr>
              <w:t xml:space="preserve">прозрачности деятельности органов местного самоуправления </w:t>
            </w:r>
            <w:r w:rsidR="007B554E" w:rsidRPr="0033474A">
              <w:rPr>
                <w:sz w:val="21"/>
                <w:szCs w:val="21"/>
              </w:rPr>
              <w:t>сельского поселения</w:t>
            </w:r>
            <w:proofErr w:type="gramEnd"/>
            <w:r w:rsidR="007B554E" w:rsidRPr="0033474A">
              <w:rPr>
                <w:sz w:val="21"/>
                <w:szCs w:val="21"/>
              </w:rPr>
              <w:t xml:space="preserve">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7B554E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Сроки реализации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20</w:t>
            </w:r>
            <w:r w:rsidR="00F97128">
              <w:rPr>
                <w:sz w:val="21"/>
                <w:szCs w:val="21"/>
              </w:rPr>
              <w:t>20</w:t>
            </w:r>
            <w:r w:rsidRPr="0033474A">
              <w:rPr>
                <w:sz w:val="21"/>
                <w:szCs w:val="21"/>
              </w:rPr>
              <w:t>– 20</w:t>
            </w:r>
            <w:r w:rsidR="00F97128">
              <w:rPr>
                <w:sz w:val="21"/>
                <w:szCs w:val="21"/>
              </w:rPr>
              <w:t xml:space="preserve">21 </w:t>
            </w:r>
            <w:r w:rsidRPr="0033474A">
              <w:rPr>
                <w:sz w:val="21"/>
                <w:szCs w:val="21"/>
              </w:rPr>
              <w:t>годы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Структура Программы, перечень </w:t>
            </w:r>
            <w:r w:rsidRPr="0033474A">
              <w:rPr>
                <w:sz w:val="21"/>
                <w:szCs w:val="21"/>
              </w:rPr>
              <w:lastRenderedPageBreak/>
              <w:t>подпрограмм, основных направлений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и мероприятий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паспорт муниципальной </w:t>
            </w:r>
            <w:r w:rsidR="007B554E" w:rsidRPr="0033474A">
              <w:rPr>
                <w:sz w:val="21"/>
                <w:szCs w:val="21"/>
              </w:rPr>
              <w:t xml:space="preserve">программы «Противодействие коррупции </w:t>
            </w:r>
            <w:r w:rsidR="007B554E" w:rsidRPr="0033474A">
              <w:rPr>
                <w:sz w:val="21"/>
                <w:szCs w:val="21"/>
              </w:rPr>
              <w:lastRenderedPageBreak/>
              <w:t xml:space="preserve">в </w:t>
            </w:r>
            <w:proofErr w:type="gramStart"/>
            <w:r w:rsidR="007B554E" w:rsidRPr="0033474A">
              <w:rPr>
                <w:sz w:val="21"/>
                <w:szCs w:val="21"/>
              </w:rPr>
              <w:t>сельском</w:t>
            </w:r>
            <w:proofErr w:type="gramEnd"/>
            <w:r w:rsidR="007B554E" w:rsidRPr="0033474A">
              <w:rPr>
                <w:sz w:val="21"/>
                <w:szCs w:val="21"/>
              </w:rPr>
              <w:t xml:space="preserve">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7B554E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на 20</w:t>
            </w:r>
            <w:r w:rsidR="00F97128">
              <w:rPr>
                <w:sz w:val="21"/>
                <w:szCs w:val="21"/>
              </w:rPr>
              <w:t>20</w:t>
            </w:r>
            <w:r w:rsidR="003F2E74" w:rsidRPr="0033474A">
              <w:rPr>
                <w:sz w:val="21"/>
                <w:szCs w:val="21"/>
              </w:rPr>
              <w:t xml:space="preserve"> – </w:t>
            </w:r>
            <w:r w:rsidR="007B554E" w:rsidRPr="0033474A">
              <w:rPr>
                <w:sz w:val="21"/>
                <w:szCs w:val="21"/>
              </w:rPr>
              <w:t>20</w:t>
            </w:r>
            <w:r w:rsidR="00F97128">
              <w:rPr>
                <w:sz w:val="21"/>
                <w:szCs w:val="21"/>
              </w:rPr>
              <w:t>22</w:t>
            </w:r>
            <w:r w:rsidR="003F2E74" w:rsidRPr="0033474A">
              <w:rPr>
                <w:sz w:val="21"/>
                <w:szCs w:val="21"/>
              </w:rPr>
              <w:t xml:space="preserve"> </w:t>
            </w:r>
            <w:r w:rsidR="007B554E" w:rsidRPr="0033474A">
              <w:rPr>
                <w:sz w:val="21"/>
                <w:szCs w:val="21"/>
              </w:rPr>
              <w:t>годы»;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Раздел</w:t>
            </w:r>
            <w:r w:rsidRPr="0033474A">
              <w:rPr>
                <w:sz w:val="21"/>
                <w:szCs w:val="21"/>
                <w:lang w:val="en-US"/>
              </w:rPr>
              <w:t> </w:t>
            </w:r>
            <w:r w:rsidRPr="0033474A">
              <w:rPr>
                <w:sz w:val="21"/>
                <w:szCs w:val="21"/>
              </w:rPr>
              <w:t>1. Содержание проблемы и обоснование необходимости ее решения программными методами.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Раздел</w:t>
            </w:r>
            <w:r w:rsidRPr="0033474A">
              <w:rPr>
                <w:sz w:val="21"/>
                <w:szCs w:val="21"/>
                <w:lang w:val="en-US"/>
              </w:rPr>
              <w:t> </w:t>
            </w:r>
            <w:r w:rsidRPr="0033474A">
              <w:rPr>
                <w:sz w:val="21"/>
                <w:szCs w:val="21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Раздел</w:t>
            </w:r>
            <w:r w:rsidRPr="0033474A">
              <w:rPr>
                <w:sz w:val="21"/>
                <w:szCs w:val="21"/>
                <w:lang w:val="en-US"/>
              </w:rPr>
              <w:t> </w:t>
            </w:r>
            <w:r w:rsidRPr="0033474A">
              <w:rPr>
                <w:sz w:val="21"/>
                <w:szCs w:val="21"/>
              </w:rPr>
              <w:t>3. Система программных мероприятий и ресурсное обеспечение Программы.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Раздел 4. Нормативное обеспечение Программы.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Раздел</w:t>
            </w:r>
            <w:r w:rsidRPr="0033474A">
              <w:rPr>
                <w:sz w:val="21"/>
                <w:szCs w:val="21"/>
                <w:lang w:val="en-US"/>
              </w:rPr>
              <w:t> </w:t>
            </w:r>
            <w:r w:rsidRPr="0033474A">
              <w:rPr>
                <w:sz w:val="21"/>
                <w:szCs w:val="21"/>
              </w:rPr>
              <w:t xml:space="preserve">5. Механизм реализации, организация управления, </w:t>
            </w:r>
            <w:proofErr w:type="gramStart"/>
            <w:r w:rsidRPr="0033474A">
              <w:rPr>
                <w:sz w:val="21"/>
                <w:szCs w:val="21"/>
              </w:rPr>
              <w:t>контроль за</w:t>
            </w:r>
            <w:proofErr w:type="gramEnd"/>
            <w:r w:rsidRPr="0033474A">
              <w:rPr>
                <w:sz w:val="21"/>
                <w:szCs w:val="21"/>
              </w:rPr>
              <w:t xml:space="preserve"> ходом реализации Программы.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Раздел</w:t>
            </w:r>
            <w:r w:rsidRPr="0033474A">
              <w:rPr>
                <w:sz w:val="21"/>
                <w:szCs w:val="21"/>
                <w:lang w:val="en-US"/>
              </w:rPr>
              <w:t> </w:t>
            </w:r>
            <w:r w:rsidRPr="0033474A">
              <w:rPr>
                <w:sz w:val="21"/>
                <w:szCs w:val="21"/>
              </w:rPr>
              <w:t>6. Оценка эффективности социально-экономических последствий Программы.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Приложение №</w:t>
            </w:r>
            <w:r w:rsidRPr="0033474A">
              <w:rPr>
                <w:sz w:val="21"/>
                <w:szCs w:val="21"/>
                <w:lang w:val="en-US"/>
              </w:rPr>
              <w:t> </w:t>
            </w:r>
            <w:r w:rsidRPr="0033474A">
              <w:rPr>
                <w:sz w:val="21"/>
                <w:szCs w:val="21"/>
              </w:rPr>
              <w:t xml:space="preserve">1 к муниципальной целевой программе </w:t>
            </w:r>
            <w:r w:rsidR="003F2E74" w:rsidRPr="0033474A">
              <w:rPr>
                <w:sz w:val="21"/>
                <w:szCs w:val="21"/>
              </w:rPr>
              <w:t>«Противодействие коррупции в сельском поселени</w:t>
            </w:r>
            <w:r w:rsidR="0047661C" w:rsidRPr="0033474A">
              <w:rPr>
                <w:sz w:val="21"/>
                <w:szCs w:val="21"/>
              </w:rPr>
              <w:t>и</w:t>
            </w:r>
            <w:r w:rsidR="003F2E74" w:rsidRPr="0033474A">
              <w:rPr>
                <w:sz w:val="21"/>
                <w:szCs w:val="21"/>
              </w:rPr>
              <w:t xml:space="preserve">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на 20</w:t>
            </w:r>
            <w:r w:rsidR="00F97128">
              <w:rPr>
                <w:sz w:val="21"/>
                <w:szCs w:val="21"/>
              </w:rPr>
              <w:t>20</w:t>
            </w:r>
            <w:r w:rsidR="003F2E74" w:rsidRPr="0033474A">
              <w:rPr>
                <w:sz w:val="21"/>
                <w:szCs w:val="21"/>
              </w:rPr>
              <w:t xml:space="preserve"> – 20</w:t>
            </w:r>
            <w:r w:rsidR="00F97128">
              <w:rPr>
                <w:sz w:val="21"/>
                <w:szCs w:val="21"/>
              </w:rPr>
              <w:t xml:space="preserve">21 </w:t>
            </w:r>
            <w:r w:rsidR="003F2E74" w:rsidRPr="0033474A">
              <w:rPr>
                <w:sz w:val="21"/>
                <w:szCs w:val="21"/>
              </w:rPr>
              <w:t>годы»</w:t>
            </w:r>
            <w:r w:rsidRPr="0033474A">
              <w:rPr>
                <w:sz w:val="21"/>
                <w:szCs w:val="21"/>
              </w:rPr>
              <w:t>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Приложение №</w:t>
            </w:r>
            <w:r w:rsidRPr="0033474A">
              <w:rPr>
                <w:sz w:val="21"/>
                <w:szCs w:val="21"/>
                <w:lang w:val="en-US"/>
              </w:rPr>
              <w:t> </w:t>
            </w:r>
            <w:r w:rsidRPr="0033474A">
              <w:rPr>
                <w:sz w:val="21"/>
                <w:szCs w:val="21"/>
              </w:rPr>
              <w:t xml:space="preserve">2 к муниципальной программе </w:t>
            </w:r>
            <w:r w:rsidR="003F2E74" w:rsidRPr="0033474A">
              <w:rPr>
                <w:sz w:val="21"/>
                <w:szCs w:val="21"/>
              </w:rPr>
              <w:t>«Противодействие коррупции в сельском поселени</w:t>
            </w:r>
            <w:r w:rsidR="0047661C" w:rsidRPr="0033474A">
              <w:rPr>
                <w:sz w:val="21"/>
                <w:szCs w:val="21"/>
              </w:rPr>
              <w:t>и</w:t>
            </w:r>
            <w:r w:rsidR="003F2E74" w:rsidRPr="0033474A">
              <w:rPr>
                <w:sz w:val="21"/>
                <w:szCs w:val="21"/>
              </w:rPr>
              <w:t xml:space="preserve">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на 20</w:t>
            </w:r>
            <w:r w:rsidR="00F97128">
              <w:rPr>
                <w:sz w:val="21"/>
                <w:szCs w:val="21"/>
              </w:rPr>
              <w:t>20</w:t>
            </w:r>
            <w:r w:rsidR="003F2E74" w:rsidRPr="0033474A">
              <w:rPr>
                <w:sz w:val="21"/>
                <w:szCs w:val="21"/>
              </w:rPr>
              <w:t xml:space="preserve"> – 20</w:t>
            </w:r>
            <w:r w:rsidR="00F97128">
              <w:rPr>
                <w:sz w:val="21"/>
                <w:szCs w:val="21"/>
              </w:rPr>
              <w:t xml:space="preserve">21 </w:t>
            </w:r>
            <w:r w:rsidR="003F2E74" w:rsidRPr="0033474A">
              <w:rPr>
                <w:sz w:val="21"/>
                <w:szCs w:val="21"/>
              </w:rPr>
              <w:t>годы»</w:t>
            </w:r>
            <w:r w:rsidRPr="0033474A">
              <w:rPr>
                <w:sz w:val="21"/>
                <w:szCs w:val="21"/>
              </w:rPr>
              <w:t xml:space="preserve">. 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Приложение №3 к муниципальной </w:t>
            </w:r>
            <w:r w:rsidR="0047661C" w:rsidRPr="0033474A">
              <w:rPr>
                <w:sz w:val="21"/>
                <w:szCs w:val="21"/>
              </w:rPr>
              <w:t xml:space="preserve">целевой </w:t>
            </w:r>
            <w:r w:rsidRPr="0033474A">
              <w:rPr>
                <w:sz w:val="21"/>
                <w:szCs w:val="21"/>
              </w:rPr>
              <w:t xml:space="preserve">программе </w:t>
            </w:r>
            <w:r w:rsidR="003F2E74" w:rsidRPr="0033474A">
              <w:rPr>
                <w:sz w:val="21"/>
                <w:szCs w:val="21"/>
              </w:rPr>
              <w:t>«Противодействие коррупции в сельском поселени</w:t>
            </w:r>
            <w:r w:rsidR="0047661C" w:rsidRPr="0033474A">
              <w:rPr>
                <w:sz w:val="21"/>
                <w:szCs w:val="21"/>
              </w:rPr>
              <w:t>и</w:t>
            </w:r>
            <w:r w:rsidR="003F2E74" w:rsidRPr="0033474A">
              <w:rPr>
                <w:sz w:val="21"/>
                <w:szCs w:val="21"/>
              </w:rPr>
              <w:t xml:space="preserve">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на 20</w:t>
            </w:r>
            <w:r w:rsidR="00F97128">
              <w:rPr>
                <w:sz w:val="21"/>
                <w:szCs w:val="21"/>
              </w:rPr>
              <w:t>20</w:t>
            </w:r>
            <w:r w:rsidR="003F2E74" w:rsidRPr="0033474A">
              <w:rPr>
                <w:sz w:val="21"/>
                <w:szCs w:val="21"/>
              </w:rPr>
              <w:t xml:space="preserve"> – 20</w:t>
            </w:r>
            <w:r w:rsidR="00F97128">
              <w:rPr>
                <w:sz w:val="21"/>
                <w:szCs w:val="21"/>
              </w:rPr>
              <w:t xml:space="preserve">21 </w:t>
            </w:r>
            <w:r w:rsidR="003F2E74" w:rsidRPr="0033474A">
              <w:rPr>
                <w:sz w:val="21"/>
                <w:szCs w:val="21"/>
              </w:rPr>
              <w:t>годы».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Программа не имеет подпрограмм. 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Основные направления Программы: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создание комплексной системы противодействия коррупции;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  <w:r w:rsidRPr="0033474A">
              <w:rPr>
                <w:sz w:val="21"/>
                <w:szCs w:val="21"/>
              </w:rPr>
              <w:t>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решение вопросов кадровой политики;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антикоррупционная экспертиза нормативных правовых актов органов местного самоуправления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</w:t>
            </w:r>
            <w:r w:rsidRPr="0033474A">
              <w:rPr>
                <w:sz w:val="21"/>
                <w:szCs w:val="21"/>
              </w:rPr>
              <w:t xml:space="preserve">и их проектов; 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  <w:r w:rsidRPr="0033474A">
              <w:rPr>
                <w:sz w:val="21"/>
                <w:szCs w:val="21"/>
              </w:rPr>
              <w:t>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bCs/>
                <w:sz w:val="21"/>
                <w:szCs w:val="21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противодействие коррупции в сфере предпринимательства;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обеспечение </w:t>
            </w:r>
            <w:proofErr w:type="gramStart"/>
            <w:r w:rsidRPr="0033474A">
              <w:rPr>
                <w:sz w:val="21"/>
                <w:szCs w:val="21"/>
              </w:rPr>
              <w:t xml:space="preserve">прозрачности деятельности  органов местного самоуправления </w:t>
            </w:r>
            <w:r w:rsidR="003F2E74" w:rsidRPr="0033474A">
              <w:rPr>
                <w:sz w:val="21"/>
                <w:szCs w:val="21"/>
              </w:rPr>
              <w:t>сельского поселения</w:t>
            </w:r>
            <w:proofErr w:type="gramEnd"/>
            <w:r w:rsidR="007D2180" w:rsidRPr="0033474A">
              <w:rPr>
                <w:sz w:val="21"/>
                <w:szCs w:val="21"/>
              </w:rPr>
              <w:t xml:space="preserve"> 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  <w:r w:rsidRPr="0033474A">
              <w:rPr>
                <w:sz w:val="21"/>
                <w:szCs w:val="21"/>
              </w:rPr>
              <w:t>, совершенствование правовой основы в сфере противодействия коррупции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органы местного самоуправления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</w:t>
            </w:r>
            <w:r w:rsidR="003F2E74" w:rsidRPr="0033474A">
              <w:rPr>
                <w:sz w:val="21"/>
                <w:szCs w:val="21"/>
              </w:rPr>
              <w:lastRenderedPageBreak/>
              <w:t>район Республики Башкортостан</w:t>
            </w:r>
            <w:r w:rsidRPr="0033474A">
              <w:rPr>
                <w:sz w:val="21"/>
                <w:szCs w:val="21"/>
              </w:rPr>
              <w:t xml:space="preserve">, </w:t>
            </w:r>
            <w:r w:rsidRPr="0033474A">
              <w:rPr>
                <w:bCs/>
                <w:sz w:val="21"/>
                <w:szCs w:val="21"/>
              </w:rPr>
              <w:t xml:space="preserve">отраслевые (функциональные) и территориальные органы администрации </w:t>
            </w:r>
            <w:r w:rsidR="003F2E74" w:rsidRPr="0033474A">
              <w:rPr>
                <w:sz w:val="21"/>
                <w:szCs w:val="21"/>
              </w:rPr>
              <w:t>сельского поселения</w:t>
            </w:r>
            <w:r w:rsidR="007D2180" w:rsidRPr="0033474A">
              <w:rPr>
                <w:sz w:val="21"/>
                <w:szCs w:val="21"/>
              </w:rPr>
              <w:t xml:space="preserve"> 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lastRenderedPageBreak/>
              <w:t>Участники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муниципальные бюджетные </w:t>
            </w:r>
            <w:r w:rsidR="0047661C" w:rsidRPr="0033474A">
              <w:rPr>
                <w:sz w:val="21"/>
                <w:szCs w:val="21"/>
              </w:rPr>
              <w:t xml:space="preserve">учреждения  </w:t>
            </w:r>
            <w:r w:rsidRPr="0033474A">
              <w:rPr>
                <w:sz w:val="21"/>
                <w:szCs w:val="21"/>
              </w:rPr>
              <w:t>и организации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Объемы и источники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бюджет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  <w:r w:rsidRPr="0033474A">
              <w:rPr>
                <w:sz w:val="21"/>
                <w:szCs w:val="21"/>
              </w:rPr>
              <w:t>: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всего –  </w:t>
            </w:r>
            <w:r w:rsidR="0047661C" w:rsidRPr="0033474A">
              <w:rPr>
                <w:sz w:val="21"/>
                <w:szCs w:val="21"/>
              </w:rPr>
              <w:t>___</w:t>
            </w:r>
            <w:r w:rsidRPr="0033474A">
              <w:rPr>
                <w:sz w:val="21"/>
                <w:szCs w:val="21"/>
              </w:rPr>
              <w:t xml:space="preserve"> тыс. рублей, в том числе:</w:t>
            </w:r>
          </w:p>
          <w:p w:rsidR="00B77EE1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20</w:t>
            </w:r>
            <w:r w:rsidR="00F97128">
              <w:rPr>
                <w:sz w:val="21"/>
                <w:szCs w:val="21"/>
              </w:rPr>
              <w:t>20</w:t>
            </w:r>
            <w:r w:rsidRPr="0033474A">
              <w:rPr>
                <w:sz w:val="21"/>
                <w:szCs w:val="21"/>
              </w:rPr>
              <w:t xml:space="preserve"> год –  </w:t>
            </w:r>
            <w:r w:rsidR="003F2E74" w:rsidRPr="0033474A">
              <w:rPr>
                <w:sz w:val="21"/>
                <w:szCs w:val="21"/>
              </w:rPr>
              <w:t>___</w:t>
            </w:r>
            <w:r w:rsidRPr="0033474A">
              <w:rPr>
                <w:sz w:val="21"/>
                <w:szCs w:val="21"/>
              </w:rPr>
              <w:t xml:space="preserve"> тыс. рублей;</w:t>
            </w:r>
          </w:p>
          <w:p w:rsidR="00F97128" w:rsidRPr="0033474A" w:rsidRDefault="00F97128" w:rsidP="00F97128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  <w:r w:rsidRPr="0033474A">
              <w:rPr>
                <w:sz w:val="21"/>
                <w:szCs w:val="21"/>
              </w:rPr>
              <w:t xml:space="preserve"> год –  ___</w:t>
            </w:r>
            <w:r>
              <w:rPr>
                <w:sz w:val="21"/>
                <w:szCs w:val="21"/>
              </w:rPr>
              <w:t xml:space="preserve"> тыс. рублей.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Ожидаемые конечные 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в результате реализации Программы к окончанию 20</w:t>
            </w:r>
            <w:r w:rsidR="00F97128">
              <w:rPr>
                <w:sz w:val="21"/>
                <w:szCs w:val="21"/>
              </w:rPr>
              <w:t xml:space="preserve">22 </w:t>
            </w:r>
            <w:r w:rsidRPr="0033474A">
              <w:rPr>
                <w:sz w:val="21"/>
                <w:szCs w:val="21"/>
              </w:rPr>
              <w:t>года предполагается: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создать эффективную систему противодействия коррупции;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принять нормативные правовые акты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</w:t>
            </w:r>
            <w:r w:rsidRPr="0033474A">
              <w:rPr>
                <w:sz w:val="21"/>
                <w:szCs w:val="21"/>
              </w:rPr>
              <w:t>по обеспечению реализации государственной политики в сфере противодействия коррупции;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</w:t>
            </w:r>
            <w:r w:rsidRPr="0033474A">
              <w:rPr>
                <w:sz w:val="21"/>
                <w:szCs w:val="21"/>
              </w:rPr>
              <w:t>и их проектов;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провести не менее 3 мониторингов общественного мнения по вопросам проявления коррупции (</w:t>
            </w:r>
            <w:r w:rsidR="00F97128">
              <w:rPr>
                <w:sz w:val="21"/>
                <w:szCs w:val="21"/>
              </w:rPr>
              <w:t>22020</w:t>
            </w:r>
            <w:r w:rsidRPr="0033474A">
              <w:rPr>
                <w:sz w:val="21"/>
                <w:szCs w:val="21"/>
              </w:rPr>
              <w:t xml:space="preserve"> год – </w:t>
            </w:r>
            <w:r w:rsidR="007D2180" w:rsidRPr="0033474A">
              <w:rPr>
                <w:sz w:val="21"/>
                <w:szCs w:val="21"/>
              </w:rPr>
              <w:t>1</w:t>
            </w:r>
            <w:r w:rsidR="00F97128">
              <w:rPr>
                <w:sz w:val="21"/>
                <w:szCs w:val="21"/>
              </w:rPr>
              <w:t>, 2021</w:t>
            </w:r>
            <w:r w:rsidRPr="0033474A">
              <w:rPr>
                <w:sz w:val="21"/>
                <w:szCs w:val="21"/>
              </w:rPr>
              <w:t>год –</w:t>
            </w:r>
            <w:r w:rsidR="00F97128">
              <w:rPr>
                <w:sz w:val="21"/>
                <w:szCs w:val="21"/>
              </w:rPr>
              <w:t>2</w:t>
            </w:r>
            <w:r w:rsidRPr="0033474A">
              <w:rPr>
                <w:sz w:val="21"/>
                <w:szCs w:val="21"/>
              </w:rPr>
              <w:t>);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провести не менее </w:t>
            </w:r>
            <w:r w:rsidR="002F6272" w:rsidRPr="0033474A">
              <w:rPr>
                <w:sz w:val="21"/>
                <w:szCs w:val="21"/>
              </w:rPr>
              <w:t>2</w:t>
            </w:r>
            <w:r w:rsidRPr="0033474A">
              <w:rPr>
                <w:sz w:val="21"/>
                <w:szCs w:val="21"/>
              </w:rPr>
              <w:t xml:space="preserve"> антикоррупционных мониторингов на территории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</w:t>
            </w:r>
            <w:r w:rsidRPr="0033474A">
              <w:rPr>
                <w:sz w:val="21"/>
                <w:szCs w:val="21"/>
              </w:rPr>
              <w:t>.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(20</w:t>
            </w:r>
            <w:r w:rsidR="00F97128">
              <w:rPr>
                <w:sz w:val="21"/>
                <w:szCs w:val="21"/>
              </w:rPr>
              <w:t>20</w:t>
            </w:r>
            <w:r w:rsidRPr="0033474A">
              <w:rPr>
                <w:sz w:val="21"/>
                <w:szCs w:val="21"/>
              </w:rPr>
              <w:t xml:space="preserve"> год – </w:t>
            </w:r>
            <w:r w:rsidR="002F6272" w:rsidRPr="0033474A">
              <w:rPr>
                <w:sz w:val="21"/>
                <w:szCs w:val="21"/>
              </w:rPr>
              <w:t>1</w:t>
            </w:r>
            <w:r w:rsidRPr="0033474A">
              <w:rPr>
                <w:sz w:val="21"/>
                <w:szCs w:val="21"/>
              </w:rPr>
              <w:t>, 20</w:t>
            </w:r>
            <w:r w:rsidR="00F97128">
              <w:rPr>
                <w:sz w:val="21"/>
                <w:szCs w:val="21"/>
              </w:rPr>
              <w:t xml:space="preserve">21 </w:t>
            </w:r>
            <w:r w:rsidRPr="0033474A">
              <w:rPr>
                <w:sz w:val="21"/>
                <w:szCs w:val="21"/>
              </w:rPr>
              <w:t>год –</w:t>
            </w:r>
            <w:r w:rsidR="002F6272" w:rsidRPr="0033474A">
              <w:rPr>
                <w:sz w:val="21"/>
                <w:szCs w:val="21"/>
              </w:rPr>
              <w:t>1</w:t>
            </w:r>
            <w:r w:rsidRPr="0033474A">
              <w:rPr>
                <w:sz w:val="21"/>
                <w:szCs w:val="21"/>
              </w:rPr>
              <w:t>);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опубликовать в средствах массовой информации не менее </w:t>
            </w:r>
            <w:r w:rsidR="002F6272" w:rsidRPr="0033474A">
              <w:rPr>
                <w:sz w:val="21"/>
                <w:szCs w:val="21"/>
              </w:rPr>
              <w:t>1</w:t>
            </w:r>
            <w:r w:rsidR="002B2A3F" w:rsidRPr="0033474A">
              <w:rPr>
                <w:sz w:val="21"/>
                <w:szCs w:val="21"/>
              </w:rPr>
              <w:t xml:space="preserve">   </w:t>
            </w:r>
            <w:r w:rsidRPr="0033474A">
              <w:rPr>
                <w:sz w:val="21"/>
                <w:szCs w:val="21"/>
              </w:rPr>
              <w:t xml:space="preserve"> материалов о деятельности органов местного самоуправления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</w:t>
            </w:r>
            <w:r w:rsidRPr="0033474A">
              <w:rPr>
                <w:sz w:val="21"/>
                <w:szCs w:val="21"/>
              </w:rPr>
              <w:t>о проводимой работе по противодействию коррупции и о реализации Программы;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провести не менее </w:t>
            </w:r>
            <w:r w:rsidR="00F97128">
              <w:rPr>
                <w:sz w:val="21"/>
                <w:szCs w:val="21"/>
              </w:rPr>
              <w:t xml:space="preserve">2 </w:t>
            </w:r>
            <w:r w:rsidRPr="0033474A">
              <w:rPr>
                <w:sz w:val="21"/>
                <w:szCs w:val="21"/>
              </w:rPr>
              <w:t>заседани</w:t>
            </w:r>
            <w:r w:rsidR="007D2180" w:rsidRPr="0033474A">
              <w:rPr>
                <w:sz w:val="21"/>
                <w:szCs w:val="21"/>
              </w:rPr>
              <w:t>й</w:t>
            </w:r>
            <w:r w:rsidRPr="0033474A">
              <w:rPr>
                <w:sz w:val="21"/>
                <w:szCs w:val="21"/>
              </w:rPr>
              <w:t xml:space="preserve"> комиссии по противодействию коррупции </w:t>
            </w:r>
            <w:proofErr w:type="gramStart"/>
            <w:r w:rsidRPr="0033474A">
              <w:rPr>
                <w:sz w:val="21"/>
                <w:szCs w:val="21"/>
              </w:rPr>
              <w:t>в</w:t>
            </w:r>
            <w:proofErr w:type="gramEnd"/>
            <w:r w:rsidRPr="0033474A">
              <w:rPr>
                <w:sz w:val="21"/>
                <w:szCs w:val="21"/>
              </w:rPr>
              <w:t xml:space="preserve"> </w:t>
            </w:r>
            <w:proofErr w:type="gramStart"/>
            <w:r w:rsidR="003F2E74" w:rsidRPr="0033474A">
              <w:rPr>
                <w:sz w:val="21"/>
                <w:szCs w:val="21"/>
              </w:rPr>
              <w:t>сельского</w:t>
            </w:r>
            <w:proofErr w:type="gramEnd"/>
            <w:r w:rsidR="003F2E74" w:rsidRPr="0033474A">
              <w:rPr>
                <w:sz w:val="21"/>
                <w:szCs w:val="21"/>
              </w:rPr>
              <w:t xml:space="preserve"> поселения </w:t>
            </w:r>
            <w:r w:rsidR="007D2180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 Башкортостан (20</w:t>
            </w:r>
            <w:r w:rsidR="00F97128">
              <w:rPr>
                <w:sz w:val="21"/>
                <w:szCs w:val="21"/>
              </w:rPr>
              <w:t xml:space="preserve">20 </w:t>
            </w:r>
            <w:r w:rsidR="003F2E74" w:rsidRPr="0033474A">
              <w:rPr>
                <w:sz w:val="21"/>
                <w:szCs w:val="21"/>
              </w:rPr>
              <w:t xml:space="preserve"> год –</w:t>
            </w:r>
            <w:r w:rsidR="007D2180" w:rsidRPr="0033474A">
              <w:rPr>
                <w:sz w:val="21"/>
                <w:szCs w:val="21"/>
              </w:rPr>
              <w:t>1</w:t>
            </w:r>
            <w:r w:rsidR="003F2E74" w:rsidRPr="0033474A">
              <w:rPr>
                <w:sz w:val="21"/>
                <w:szCs w:val="21"/>
              </w:rPr>
              <w:t>, 20</w:t>
            </w:r>
            <w:r w:rsidR="00F97128">
              <w:rPr>
                <w:sz w:val="21"/>
                <w:szCs w:val="21"/>
              </w:rPr>
              <w:t>21</w:t>
            </w:r>
            <w:r w:rsidR="003F2E74" w:rsidRPr="0033474A">
              <w:rPr>
                <w:sz w:val="21"/>
                <w:szCs w:val="21"/>
              </w:rPr>
              <w:t xml:space="preserve"> год –</w:t>
            </w:r>
            <w:r w:rsidR="007D2180" w:rsidRPr="0033474A">
              <w:rPr>
                <w:sz w:val="21"/>
                <w:szCs w:val="21"/>
              </w:rPr>
              <w:t>1</w:t>
            </w:r>
            <w:r w:rsidR="003F2E74" w:rsidRPr="0033474A">
              <w:rPr>
                <w:sz w:val="21"/>
                <w:szCs w:val="21"/>
              </w:rPr>
              <w:t>);</w:t>
            </w:r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обеспечить работу телефона «горячей линии»</w:t>
            </w:r>
            <w:proofErr w:type="gramStart"/>
            <w:r w:rsidRPr="0033474A">
              <w:rPr>
                <w:sz w:val="21"/>
                <w:szCs w:val="21"/>
              </w:rPr>
              <w:t xml:space="preserve"> ;</w:t>
            </w:r>
            <w:proofErr w:type="gramEnd"/>
          </w:p>
          <w:p w:rsidR="00B77EE1" w:rsidRPr="0033474A" w:rsidRDefault="00B77EE1" w:rsidP="00B77EE1">
            <w:pPr>
              <w:rPr>
                <w:sz w:val="21"/>
                <w:szCs w:val="21"/>
              </w:rPr>
            </w:pPr>
          </w:p>
        </w:tc>
      </w:tr>
      <w:tr w:rsidR="00B77EE1" w:rsidRPr="0033474A" w:rsidTr="00C7320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 xml:space="preserve">Система организации </w:t>
            </w:r>
            <w:proofErr w:type="gramStart"/>
            <w:r w:rsidRPr="0033474A">
              <w:rPr>
                <w:sz w:val="21"/>
                <w:szCs w:val="21"/>
              </w:rPr>
              <w:t>контроля за</w:t>
            </w:r>
            <w:proofErr w:type="gramEnd"/>
            <w:r w:rsidRPr="0033474A">
              <w:rPr>
                <w:sz w:val="21"/>
                <w:szCs w:val="21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B77EE1">
            <w:pPr>
              <w:rPr>
                <w:sz w:val="21"/>
                <w:szCs w:val="21"/>
              </w:rPr>
            </w:pPr>
            <w:r w:rsidRPr="0033474A">
              <w:rPr>
                <w:sz w:val="21"/>
                <w:szCs w:val="21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7EE1" w:rsidRPr="0033474A" w:rsidRDefault="00B77EE1" w:rsidP="002B2A3F">
            <w:pPr>
              <w:rPr>
                <w:sz w:val="21"/>
                <w:szCs w:val="21"/>
              </w:rPr>
            </w:pPr>
            <w:proofErr w:type="gramStart"/>
            <w:r w:rsidRPr="0033474A">
              <w:rPr>
                <w:sz w:val="21"/>
                <w:szCs w:val="21"/>
              </w:rPr>
              <w:t>контроль за</w:t>
            </w:r>
            <w:proofErr w:type="gramEnd"/>
            <w:r w:rsidRPr="0033474A">
              <w:rPr>
                <w:sz w:val="21"/>
                <w:szCs w:val="21"/>
              </w:rPr>
              <w:t xml:space="preserve"> реализацией Программы осуществляет администрация </w:t>
            </w:r>
            <w:r w:rsidR="003F2E74" w:rsidRPr="0033474A">
              <w:rPr>
                <w:sz w:val="21"/>
                <w:szCs w:val="21"/>
              </w:rPr>
              <w:t xml:space="preserve">сельского поселения </w:t>
            </w:r>
            <w:r w:rsidR="002B2A3F" w:rsidRPr="0033474A">
              <w:rPr>
                <w:sz w:val="21"/>
                <w:szCs w:val="21"/>
              </w:rPr>
              <w:t>Челкаковский</w:t>
            </w:r>
            <w:r w:rsidR="003F2E74" w:rsidRPr="0033474A">
              <w:rPr>
                <w:sz w:val="21"/>
                <w:szCs w:val="21"/>
              </w:rPr>
              <w:t xml:space="preserve"> сельсовет муниципального района Бураевский район Республики</w:t>
            </w:r>
          </w:p>
        </w:tc>
      </w:tr>
    </w:tbl>
    <w:p w:rsidR="003F2E74" w:rsidRPr="0033474A" w:rsidRDefault="003F2E74" w:rsidP="00B77EE1">
      <w:pPr>
        <w:rPr>
          <w:sz w:val="21"/>
          <w:szCs w:val="21"/>
        </w:rPr>
      </w:pPr>
      <w:r w:rsidRPr="0033474A">
        <w:rPr>
          <w:sz w:val="21"/>
          <w:szCs w:val="21"/>
        </w:rPr>
        <w:br w:type="page"/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Раздел 1. Содержание проблемы и обоснование необходимости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ее решения программными методами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F2E74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E051AB" w:rsidRPr="0047661C">
        <w:rPr>
          <w:sz w:val="22"/>
          <w:szCs w:val="22"/>
        </w:rPr>
        <w:t xml:space="preserve">сельского поселения </w:t>
      </w:r>
      <w:r w:rsidR="002B2A3F">
        <w:rPr>
          <w:sz w:val="22"/>
          <w:szCs w:val="22"/>
        </w:rPr>
        <w:t>Челкаковский</w:t>
      </w:r>
      <w:r w:rsidR="00E051AB"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  <w:r w:rsidRPr="0047661C">
        <w:rPr>
          <w:sz w:val="22"/>
          <w:szCs w:val="22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B77EE1" w:rsidRPr="0047661C" w:rsidRDefault="003F2E74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E051AB" w:rsidRPr="0047661C">
        <w:rPr>
          <w:sz w:val="22"/>
          <w:szCs w:val="22"/>
        </w:rPr>
        <w:t xml:space="preserve">сельского поселения </w:t>
      </w:r>
      <w:r w:rsidR="002B2A3F">
        <w:rPr>
          <w:sz w:val="22"/>
          <w:szCs w:val="22"/>
        </w:rPr>
        <w:t>Челкаковский</w:t>
      </w:r>
      <w:r w:rsidR="00E051AB"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  <w:r w:rsidRPr="0047661C">
        <w:rPr>
          <w:sz w:val="22"/>
          <w:szCs w:val="22"/>
        </w:rPr>
        <w:t>.</w:t>
      </w:r>
    </w:p>
    <w:p w:rsidR="00E051AB" w:rsidRPr="0047661C" w:rsidRDefault="00E051AB" w:rsidP="003F2E74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2. Основные цели и задачи, сроки и этапы реализации Программы,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а также целевые индикаторы и показатели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2.1. Основными целями Программы является осуществление мероприятий по противодействию коррупции в </w:t>
      </w:r>
      <w:proofErr w:type="gramStart"/>
      <w:r w:rsidRPr="0047661C">
        <w:rPr>
          <w:sz w:val="22"/>
          <w:szCs w:val="22"/>
        </w:rPr>
        <w:t>сельско</w:t>
      </w:r>
      <w:r w:rsidR="00F97128">
        <w:rPr>
          <w:sz w:val="22"/>
          <w:szCs w:val="22"/>
        </w:rPr>
        <w:t>м</w:t>
      </w:r>
      <w:proofErr w:type="gramEnd"/>
      <w:r w:rsidRPr="0047661C">
        <w:rPr>
          <w:sz w:val="22"/>
          <w:szCs w:val="22"/>
        </w:rPr>
        <w:t xml:space="preserve"> поселения </w:t>
      </w:r>
      <w:r w:rsidR="002B2A3F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обеспечение защиты прав и законных интересов жителей муниципального образования.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2.2. Достижение основных целей Программы обеспечивается за счет решения следующих основных задач: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совершенствование правового регулирования в сфере противодействия коррупции на территории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создание в органах местного самоуправления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комплексной системы противодействия коррупции;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организация антикоррупционного мониторинга, просвещения и пропаганды;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формирование антикоррупционного общественного мнения и нетерпимости к проявлениям коррупции;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обеспечение </w:t>
      </w:r>
      <w:proofErr w:type="gramStart"/>
      <w:r w:rsidRPr="0047661C">
        <w:rPr>
          <w:sz w:val="22"/>
          <w:szCs w:val="22"/>
        </w:rPr>
        <w:t>прозрачности деятельности органов местного самоуправления сельского поселения</w:t>
      </w:r>
      <w:proofErr w:type="gramEnd"/>
      <w:r w:rsidRPr="0047661C">
        <w:rPr>
          <w:sz w:val="22"/>
          <w:szCs w:val="22"/>
        </w:rPr>
        <w:t xml:space="preserve">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2.3. Реализация Программы рассчитана на период с 20</w:t>
      </w:r>
      <w:r w:rsidR="00F97128">
        <w:rPr>
          <w:sz w:val="22"/>
          <w:szCs w:val="22"/>
        </w:rPr>
        <w:t>20</w:t>
      </w:r>
      <w:r w:rsidRPr="0047661C">
        <w:rPr>
          <w:sz w:val="22"/>
          <w:szCs w:val="22"/>
        </w:rPr>
        <w:t xml:space="preserve"> по 20</w:t>
      </w:r>
      <w:r w:rsidR="00F97128">
        <w:rPr>
          <w:sz w:val="22"/>
          <w:szCs w:val="22"/>
        </w:rPr>
        <w:t>22</w:t>
      </w:r>
      <w:r w:rsidRPr="0047661C">
        <w:rPr>
          <w:sz w:val="22"/>
          <w:szCs w:val="22"/>
        </w:rPr>
        <w:t xml:space="preserve"> годы.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В целях систематизации контроля и анализа хода выполнения мероприятий Программы срок ее реализации разбит на </w:t>
      </w:r>
      <w:r w:rsidR="00F97128">
        <w:rPr>
          <w:sz w:val="22"/>
          <w:szCs w:val="22"/>
        </w:rPr>
        <w:t>три</w:t>
      </w:r>
      <w:r w:rsidRPr="0047661C">
        <w:rPr>
          <w:sz w:val="22"/>
          <w:szCs w:val="22"/>
        </w:rPr>
        <w:t xml:space="preserve"> этапа: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первый этап – 20</w:t>
      </w:r>
      <w:r w:rsidR="00F97128">
        <w:rPr>
          <w:sz w:val="22"/>
          <w:szCs w:val="22"/>
        </w:rPr>
        <w:t>20</w:t>
      </w:r>
      <w:r w:rsidRPr="0047661C">
        <w:rPr>
          <w:sz w:val="22"/>
          <w:szCs w:val="22"/>
        </w:rPr>
        <w:t xml:space="preserve"> год;</w:t>
      </w:r>
    </w:p>
    <w:p w:rsidR="00E051AB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второй этап  – 20</w:t>
      </w:r>
      <w:r w:rsidR="00F97128">
        <w:rPr>
          <w:sz w:val="22"/>
          <w:szCs w:val="22"/>
        </w:rPr>
        <w:t>21 год.</w:t>
      </w:r>
    </w:p>
    <w:p w:rsidR="00E051AB" w:rsidRPr="0047661C" w:rsidRDefault="00E051AB" w:rsidP="00E051AB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2.4. Целевые индикаторы и показатели приведены в приложении № 1 к Программе.</w:t>
      </w:r>
    </w:p>
    <w:p w:rsidR="00F138DC" w:rsidRPr="0047661C" w:rsidRDefault="00F138DC" w:rsidP="00E051AB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3. Система программных мероприятий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№ 2 к Программе.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Ресурсное обеспечение Программы осуществляется за счет средств бюджета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в объемах, предусмотренных Программой.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Объем средств местного бюджета, необходимый для финансирования Программы, составляет на 20</w:t>
      </w:r>
      <w:r w:rsidR="00F97128">
        <w:rPr>
          <w:sz w:val="22"/>
          <w:szCs w:val="22"/>
        </w:rPr>
        <w:t xml:space="preserve">20 </w:t>
      </w:r>
      <w:r w:rsidRPr="0047661C">
        <w:rPr>
          <w:sz w:val="22"/>
          <w:szCs w:val="22"/>
        </w:rPr>
        <w:t>-20</w:t>
      </w:r>
      <w:r w:rsidR="00F97128">
        <w:rPr>
          <w:sz w:val="22"/>
          <w:szCs w:val="22"/>
        </w:rPr>
        <w:t xml:space="preserve">21 </w:t>
      </w:r>
      <w:r w:rsidRPr="0047661C">
        <w:rPr>
          <w:sz w:val="22"/>
          <w:szCs w:val="22"/>
        </w:rPr>
        <w:t xml:space="preserve">годы всего – </w:t>
      </w:r>
      <w:r w:rsidR="00D10A83">
        <w:rPr>
          <w:sz w:val="22"/>
          <w:szCs w:val="22"/>
        </w:rPr>
        <w:t>____</w:t>
      </w:r>
      <w:r w:rsidRPr="0047661C">
        <w:rPr>
          <w:sz w:val="22"/>
          <w:szCs w:val="22"/>
        </w:rPr>
        <w:t xml:space="preserve"> тыс. рублей, в том числе по годам реализации: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20</w:t>
      </w:r>
      <w:r w:rsidR="00F97128">
        <w:rPr>
          <w:sz w:val="22"/>
          <w:szCs w:val="22"/>
        </w:rPr>
        <w:t>20</w:t>
      </w:r>
      <w:r w:rsidRPr="0047661C">
        <w:rPr>
          <w:sz w:val="22"/>
          <w:szCs w:val="22"/>
        </w:rPr>
        <w:t>год – __ тыс. рублей;</w:t>
      </w:r>
    </w:p>
    <w:p w:rsidR="00F138D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20</w:t>
      </w:r>
      <w:r w:rsidR="00F97128">
        <w:rPr>
          <w:sz w:val="22"/>
          <w:szCs w:val="22"/>
        </w:rPr>
        <w:t>21 год – __ тыс. рублей.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Распределение объемов финансирования Программы по годам ее реализации приведено в приложении № 2 к Программе.</w:t>
      </w:r>
    </w:p>
    <w:p w:rsidR="00E051AB" w:rsidRPr="0047661C" w:rsidRDefault="00E051AB" w:rsidP="003F2E74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4. Нормативное обеспечение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4.1. 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Раздел 5. Механизм реализации Программы, организация управления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и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ходом ее реализации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5.1. Руководителем Программы является глава сельского поселения </w:t>
      </w:r>
      <w:r w:rsidR="00D10A83">
        <w:rPr>
          <w:sz w:val="22"/>
          <w:szCs w:val="22"/>
        </w:rPr>
        <w:t xml:space="preserve"> 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5.2. Муниципальный заказчик - координатор Программы – администрация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 Реализация Программы осуществляется: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5.3.1. В соответствии с федеральными, областными и муниципальными нормативными правовыми актами.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5.5. Отчеты о ходе работ по Программе по результатам за год и за весь период действия Программы подготавливает администрация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5.6. </w:t>
      </w:r>
      <w:proofErr w:type="gramStart"/>
      <w:r w:rsidRPr="0047661C">
        <w:rPr>
          <w:sz w:val="22"/>
          <w:szCs w:val="22"/>
        </w:rPr>
        <w:t>Контроль за</w:t>
      </w:r>
      <w:proofErr w:type="gramEnd"/>
      <w:r w:rsidRPr="0047661C">
        <w:rPr>
          <w:sz w:val="22"/>
          <w:szCs w:val="22"/>
        </w:rPr>
        <w:t xml:space="preserve"> выполнением Программы и использованием бюджетных средств, выделяемых на ее реализацию, осуществляет администрация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в установленном порядке.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Раздел 6. Оценка эффективности </w:t>
      </w:r>
      <w:proofErr w:type="gramStart"/>
      <w:r w:rsidRPr="0047661C">
        <w:rPr>
          <w:sz w:val="22"/>
          <w:szCs w:val="22"/>
        </w:rPr>
        <w:t>социально-экономических</w:t>
      </w:r>
      <w:proofErr w:type="gramEnd"/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последствий от реализации Программы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6.1. 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</w:t>
      </w:r>
      <w:r w:rsidRPr="0047661C">
        <w:rPr>
          <w:sz w:val="22"/>
          <w:szCs w:val="22"/>
        </w:rPr>
        <w:lastRenderedPageBreak/>
        <w:t xml:space="preserve">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Реализация Программы и принятие нормативных правовых актов по вопросам противодействия коррупции на территории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  позволит добиться позитивного изменения ситуации, связанной с коррупционными проявлениями.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proofErr w:type="gramStart"/>
      <w:r w:rsidRPr="0047661C">
        <w:rPr>
          <w:sz w:val="22"/>
          <w:szCs w:val="22"/>
        </w:rPr>
        <w:t xml:space="preserve">При этом системное проведение антикоррупционных экспертиз нормативных правовых актов органов местного самоуправления сельского поселения </w:t>
      </w:r>
      <w:r w:rsidR="00D10A83">
        <w:rPr>
          <w:sz w:val="22"/>
          <w:szCs w:val="22"/>
        </w:rPr>
        <w:t xml:space="preserve">Челкаковский </w:t>
      </w:r>
      <w:r w:rsidRPr="0047661C">
        <w:rPr>
          <w:sz w:val="22"/>
          <w:szCs w:val="22"/>
        </w:rPr>
        <w:t xml:space="preserve">сельсовет муниципального района Бураевский район Республики Башкортостан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Башкортостан, не позволит создать предпосылки и</w:t>
      </w:r>
      <w:proofErr w:type="gramEnd"/>
      <w:r w:rsidRPr="0047661C">
        <w:rPr>
          <w:sz w:val="22"/>
          <w:szCs w:val="22"/>
        </w:rPr>
        <w:t xml:space="preserve"> условия для проявления  </w:t>
      </w:r>
      <w:proofErr w:type="spellStart"/>
      <w:r w:rsidRPr="0047661C">
        <w:rPr>
          <w:sz w:val="22"/>
          <w:szCs w:val="22"/>
        </w:rPr>
        <w:t>коррупциогенных</w:t>
      </w:r>
      <w:proofErr w:type="spellEnd"/>
      <w:r w:rsidRPr="0047661C">
        <w:rPr>
          <w:sz w:val="22"/>
          <w:szCs w:val="22"/>
        </w:rPr>
        <w:t xml:space="preserve">  факторов.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Реальную эффективность реализации Программы позволят оценить результаты проведения мониторингов общественного мнения. Предполагается, что доля  граждан, из числа опрошенных, которые лично сталкивались с проблемой коррупции, к 2015 году сократится на 5 процентов. 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 xml:space="preserve">Кроме того, реализация мероприятий Программы расширит </w:t>
      </w:r>
      <w:proofErr w:type="gramStart"/>
      <w:r w:rsidRPr="0047661C">
        <w:rPr>
          <w:sz w:val="22"/>
          <w:szCs w:val="22"/>
        </w:rPr>
        <w:t>возможности</w:t>
      </w:r>
      <w:proofErr w:type="gramEnd"/>
      <w:r w:rsidRPr="0047661C">
        <w:rPr>
          <w:sz w:val="22"/>
          <w:szCs w:val="22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сельского поселения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Башкортостан.</w:t>
      </w:r>
    </w:p>
    <w:p w:rsidR="00F138DC" w:rsidRPr="0047661C" w:rsidRDefault="00F138DC" w:rsidP="00F138DC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</w:t>
      </w:r>
      <w:r w:rsidR="00F97128">
        <w:rPr>
          <w:sz w:val="22"/>
          <w:szCs w:val="22"/>
        </w:rPr>
        <w:t>20</w:t>
      </w:r>
      <w:r w:rsidRPr="0047661C">
        <w:rPr>
          <w:sz w:val="22"/>
          <w:szCs w:val="22"/>
        </w:rPr>
        <w:t xml:space="preserve"> по 20</w:t>
      </w:r>
      <w:r w:rsidR="00F97128">
        <w:rPr>
          <w:sz w:val="22"/>
          <w:szCs w:val="22"/>
        </w:rPr>
        <w:t>22</w:t>
      </w:r>
      <w:r w:rsidRPr="0047661C">
        <w:rPr>
          <w:sz w:val="22"/>
          <w:szCs w:val="22"/>
        </w:rPr>
        <w:t xml:space="preserve"> год включительно. </w:t>
      </w:r>
    </w:p>
    <w:p w:rsidR="00E44771" w:rsidRPr="0047661C" w:rsidRDefault="00E44771" w:rsidP="003F2E74">
      <w:pPr>
        <w:ind w:firstLine="709"/>
        <w:jc w:val="both"/>
        <w:rPr>
          <w:sz w:val="22"/>
          <w:szCs w:val="22"/>
        </w:rPr>
      </w:pPr>
      <w:r w:rsidRPr="0047661C">
        <w:rPr>
          <w:sz w:val="22"/>
          <w:szCs w:val="22"/>
        </w:rPr>
        <w:br w:type="page"/>
      </w:r>
    </w:p>
    <w:p w:rsidR="0033474A" w:rsidRDefault="0033474A" w:rsidP="00E44771">
      <w:pPr>
        <w:jc w:val="center"/>
        <w:rPr>
          <w:sz w:val="22"/>
          <w:szCs w:val="22"/>
        </w:rPr>
        <w:sectPr w:rsidR="0033474A" w:rsidSect="00022F06">
          <w:pgSz w:w="11906" w:h="16838"/>
          <w:pgMar w:top="1134" w:right="424" w:bottom="1134" w:left="1134" w:header="709" w:footer="709" w:gutter="0"/>
          <w:cols w:space="708"/>
          <w:docGrid w:linePitch="360"/>
        </w:sectPr>
      </w:pP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ЦЕЛЕВЫЕ ПОКАЗАТЕЛИ И ИНДИКАТОРЫ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муниципальной долгосрочной целевой программы 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 xml:space="preserve">«Противодействие коррупции в сельском поселении </w:t>
      </w:r>
      <w:r w:rsidR="00D10A83">
        <w:rPr>
          <w:sz w:val="22"/>
          <w:szCs w:val="22"/>
        </w:rPr>
        <w:t>Челкаковский</w:t>
      </w:r>
      <w:r w:rsidRPr="0047661C">
        <w:rPr>
          <w:sz w:val="22"/>
          <w:szCs w:val="22"/>
        </w:rPr>
        <w:t xml:space="preserve"> сельсовет муниципального района Бураевский район Республики Башкортостан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на 20</w:t>
      </w:r>
      <w:r w:rsidR="00F97128">
        <w:rPr>
          <w:sz w:val="22"/>
          <w:szCs w:val="22"/>
        </w:rPr>
        <w:t>20</w:t>
      </w:r>
      <w:r w:rsidRPr="0047661C">
        <w:rPr>
          <w:sz w:val="22"/>
          <w:szCs w:val="22"/>
        </w:rPr>
        <w:t>-20</w:t>
      </w:r>
      <w:r w:rsidR="00F97128">
        <w:rPr>
          <w:sz w:val="22"/>
          <w:szCs w:val="22"/>
        </w:rPr>
        <w:t>21</w:t>
      </w:r>
      <w:r w:rsidRPr="0047661C">
        <w:rPr>
          <w:sz w:val="22"/>
          <w:szCs w:val="22"/>
        </w:rPr>
        <w:t xml:space="preserve"> годы»</w:t>
      </w:r>
    </w:p>
    <w:p w:rsidR="00E44771" w:rsidRPr="0047661C" w:rsidRDefault="00E44771" w:rsidP="00E44771">
      <w:pPr>
        <w:spacing w:line="228" w:lineRule="auto"/>
        <w:ind w:firstLine="720"/>
        <w:jc w:val="center"/>
        <w:rPr>
          <w:sz w:val="22"/>
          <w:szCs w:val="22"/>
        </w:rPr>
      </w:pPr>
    </w:p>
    <w:tbl>
      <w:tblPr>
        <w:tblW w:w="1386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8"/>
        <w:gridCol w:w="1622"/>
        <w:gridCol w:w="1980"/>
        <w:gridCol w:w="1440"/>
        <w:gridCol w:w="1587"/>
        <w:gridCol w:w="33"/>
      </w:tblGrid>
      <w:tr w:rsidR="00E44771" w:rsidRPr="0047661C" w:rsidTr="00E44771">
        <w:trPr>
          <w:gridAfter w:val="1"/>
          <w:wAfter w:w="33" w:type="dxa"/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№</w:t>
            </w:r>
          </w:p>
          <w:p w:rsidR="00E44771" w:rsidRPr="0047661C" w:rsidRDefault="00E44771" w:rsidP="00E44771">
            <w:pPr>
              <w:spacing w:line="232" w:lineRule="auto"/>
              <w:jc w:val="center"/>
            </w:pPr>
            <w:proofErr w:type="gramStart"/>
            <w:r w:rsidRPr="0047661C">
              <w:rPr>
                <w:sz w:val="22"/>
                <w:szCs w:val="22"/>
              </w:rPr>
              <w:t>п</w:t>
            </w:r>
            <w:proofErr w:type="gramEnd"/>
            <w:r w:rsidRPr="0047661C">
              <w:rPr>
                <w:sz w:val="22"/>
                <w:szCs w:val="22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ind w:right="-40"/>
              <w:jc w:val="center"/>
            </w:pPr>
            <w:r w:rsidRPr="0047661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Базовый показатель</w:t>
            </w:r>
          </w:p>
          <w:p w:rsidR="00E44771" w:rsidRPr="0047661C" w:rsidRDefault="00E44771" w:rsidP="00E44771">
            <w:pPr>
              <w:spacing w:line="232" w:lineRule="auto"/>
              <w:jc w:val="center"/>
              <w:rPr>
                <w:strike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Индикаторы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ind w:right="-40"/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20</w:t>
            </w:r>
            <w:r w:rsidR="00443399">
              <w:rPr>
                <w:sz w:val="22"/>
                <w:szCs w:val="22"/>
              </w:rPr>
              <w:t>20</w:t>
            </w:r>
            <w:r w:rsidRPr="0047661C">
              <w:rPr>
                <w:sz w:val="22"/>
                <w:szCs w:val="22"/>
              </w:rPr>
              <w:t xml:space="preserve"> год</w:t>
            </w:r>
          </w:p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443399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20</w:t>
            </w:r>
            <w:r w:rsidR="00443399">
              <w:rPr>
                <w:sz w:val="22"/>
                <w:szCs w:val="22"/>
              </w:rPr>
              <w:t>21</w:t>
            </w:r>
            <w:r w:rsidRPr="0047661C">
              <w:rPr>
                <w:sz w:val="22"/>
                <w:szCs w:val="22"/>
              </w:rPr>
              <w:t>год</w:t>
            </w:r>
          </w:p>
        </w:tc>
      </w:tr>
      <w:tr w:rsidR="00E44771" w:rsidRPr="0047661C" w:rsidTr="00E44771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6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D10A83">
            <w:pPr>
              <w:spacing w:line="232" w:lineRule="auto"/>
              <w:jc w:val="both"/>
            </w:pPr>
            <w:r w:rsidRPr="0047661C">
              <w:rPr>
                <w:sz w:val="22"/>
                <w:szCs w:val="22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сельском поселении</w:t>
            </w:r>
            <w:r w:rsidR="00D10A83">
              <w:rPr>
                <w:sz w:val="22"/>
                <w:szCs w:val="22"/>
              </w:rPr>
              <w:t xml:space="preserve"> Челкаковский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443399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 xml:space="preserve">определяется по итогам </w:t>
            </w:r>
            <w:r w:rsidRPr="0047661C">
              <w:rPr>
                <w:spacing w:val="-8"/>
                <w:sz w:val="22"/>
                <w:szCs w:val="22"/>
              </w:rPr>
              <w:t xml:space="preserve">опроса в </w:t>
            </w:r>
            <w:r w:rsidRPr="0047661C">
              <w:rPr>
                <w:sz w:val="22"/>
                <w:szCs w:val="22"/>
              </w:rPr>
              <w:t>20</w:t>
            </w:r>
            <w:r w:rsidR="00443399">
              <w:rPr>
                <w:sz w:val="22"/>
                <w:szCs w:val="22"/>
              </w:rPr>
              <w:t>20</w:t>
            </w:r>
            <w:r w:rsidRPr="0047661C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proofErr w:type="gramStart"/>
            <w:r w:rsidRPr="0047661C">
              <w:rPr>
                <w:sz w:val="22"/>
                <w:szCs w:val="22"/>
              </w:rPr>
              <w:t>на</w:t>
            </w:r>
            <w:proofErr w:type="gramEnd"/>
            <w:r w:rsidRPr="0047661C">
              <w:rPr>
                <w:sz w:val="22"/>
                <w:szCs w:val="22"/>
              </w:rPr>
              <w:t xml:space="preserve"> __ % меньше базового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proofErr w:type="gramStart"/>
            <w:r w:rsidRPr="0047661C">
              <w:rPr>
                <w:sz w:val="22"/>
                <w:szCs w:val="22"/>
              </w:rPr>
              <w:t>на</w:t>
            </w:r>
            <w:proofErr w:type="gramEnd"/>
            <w:r w:rsidRPr="0047661C">
              <w:rPr>
                <w:sz w:val="22"/>
                <w:szCs w:val="22"/>
              </w:rPr>
              <w:t xml:space="preserve"> __ % меньше базового показателя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spacing w:line="232" w:lineRule="auto"/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both"/>
            </w:pPr>
            <w:r w:rsidRPr="0047661C">
              <w:rPr>
                <w:sz w:val="22"/>
                <w:szCs w:val="22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E44771" w:rsidRPr="0047661C" w:rsidRDefault="00E44771" w:rsidP="00E44771">
            <w:pPr>
              <w:spacing w:line="232" w:lineRule="auto"/>
              <w:jc w:val="both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spacing w:line="232" w:lineRule="auto"/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both"/>
            </w:pPr>
            <w:r w:rsidRPr="0047661C">
              <w:rPr>
                <w:sz w:val="22"/>
                <w:szCs w:val="22"/>
              </w:rPr>
              <w:t xml:space="preserve">Доля граждан, опрошенных в ходе мониторинга </w:t>
            </w:r>
            <w:r w:rsidRPr="0047661C">
              <w:rPr>
                <w:spacing w:val="-2"/>
                <w:sz w:val="22"/>
                <w:szCs w:val="22"/>
              </w:rPr>
              <w:t>общественного мнения, удовлетворенных информационной</w:t>
            </w:r>
            <w:r w:rsidRPr="0047661C">
              <w:rPr>
                <w:sz w:val="22"/>
                <w:szCs w:val="22"/>
              </w:rPr>
              <w:t xml:space="preserve"> открытостью деятельности органов местного самоуправления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443399">
            <w:pPr>
              <w:jc w:val="center"/>
            </w:pPr>
            <w:r w:rsidRPr="0047661C">
              <w:rPr>
                <w:sz w:val="22"/>
                <w:szCs w:val="22"/>
              </w:rPr>
              <w:t xml:space="preserve">определяется по итогам </w:t>
            </w:r>
            <w:r w:rsidRPr="0047661C">
              <w:rPr>
                <w:spacing w:val="-8"/>
                <w:sz w:val="22"/>
                <w:szCs w:val="22"/>
              </w:rPr>
              <w:t xml:space="preserve">опроса в </w:t>
            </w:r>
            <w:r w:rsidRPr="0047661C">
              <w:rPr>
                <w:sz w:val="22"/>
                <w:szCs w:val="22"/>
              </w:rPr>
              <w:t>20</w:t>
            </w:r>
            <w:r w:rsidR="00443399">
              <w:rPr>
                <w:sz w:val="22"/>
                <w:szCs w:val="22"/>
              </w:rPr>
              <w:t>21</w:t>
            </w:r>
            <w:r w:rsidRPr="0047661C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proofErr w:type="gramStart"/>
            <w:r w:rsidRPr="0047661C">
              <w:rPr>
                <w:sz w:val="22"/>
                <w:szCs w:val="22"/>
              </w:rPr>
              <w:t>на</w:t>
            </w:r>
            <w:proofErr w:type="gramEnd"/>
            <w:r w:rsidRPr="0047661C">
              <w:rPr>
                <w:sz w:val="22"/>
                <w:szCs w:val="22"/>
              </w:rPr>
              <w:t xml:space="preserve"> __ % меньше базового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proofErr w:type="gramStart"/>
            <w:r w:rsidRPr="0047661C">
              <w:rPr>
                <w:sz w:val="22"/>
                <w:szCs w:val="22"/>
              </w:rPr>
              <w:t>на</w:t>
            </w:r>
            <w:proofErr w:type="gramEnd"/>
            <w:r w:rsidRPr="0047661C">
              <w:rPr>
                <w:sz w:val="22"/>
                <w:szCs w:val="22"/>
              </w:rPr>
              <w:t xml:space="preserve"> __ % больше базового показателя</w:t>
            </w: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D10A83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Проведение антикоррупционных мониторингов на территории сельского поселения </w:t>
            </w:r>
            <w:r w:rsidR="00D10A83">
              <w:rPr>
                <w:sz w:val="22"/>
                <w:szCs w:val="22"/>
              </w:rPr>
              <w:t>Челкаковский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33474A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Публикация в средствах массовой информации материалов о деятельности органов сельского поселения </w:t>
            </w:r>
            <w:r w:rsidR="0033474A">
              <w:rPr>
                <w:sz w:val="22"/>
                <w:szCs w:val="22"/>
              </w:rPr>
              <w:t>Челкаковский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  <w:tr w:rsidR="00E44771" w:rsidRPr="0047661C" w:rsidTr="00E44771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numPr>
                <w:ilvl w:val="0"/>
                <w:numId w:val="2"/>
              </w:numPr>
              <w:tabs>
                <w:tab w:val="num" w:pos="420"/>
              </w:tabs>
              <w:ind w:left="170" w:firstLine="0"/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33474A">
            <w:pPr>
              <w:tabs>
                <w:tab w:val="left" w:pos="7380"/>
              </w:tabs>
              <w:spacing w:line="228" w:lineRule="auto"/>
              <w:jc w:val="both"/>
            </w:pPr>
            <w:r w:rsidRPr="0047661C">
              <w:rPr>
                <w:sz w:val="22"/>
                <w:szCs w:val="22"/>
              </w:rPr>
              <w:t xml:space="preserve">Проведение заседаний комиссии по противодействию коррупции в сельском поселении </w:t>
            </w:r>
            <w:r w:rsidR="0033474A">
              <w:rPr>
                <w:sz w:val="22"/>
                <w:szCs w:val="22"/>
              </w:rPr>
              <w:t>Челкаковский</w:t>
            </w:r>
            <w:r w:rsidRPr="0047661C">
              <w:rPr>
                <w:sz w:val="22"/>
                <w:szCs w:val="22"/>
              </w:rPr>
              <w:t xml:space="preserve"> сельсовет муниципального района Бураевский район Республики Башкортостан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  <w:r w:rsidRPr="0047661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771" w:rsidRPr="0047661C" w:rsidRDefault="00E44771" w:rsidP="00E44771">
            <w:pPr>
              <w:jc w:val="center"/>
            </w:pPr>
          </w:p>
        </w:tc>
      </w:tr>
    </w:tbl>
    <w:p w:rsidR="0033474A" w:rsidRDefault="0033474A" w:rsidP="00E44771">
      <w:pPr>
        <w:ind w:left="10800"/>
        <w:jc w:val="center"/>
        <w:rPr>
          <w:sz w:val="22"/>
          <w:szCs w:val="22"/>
        </w:rPr>
      </w:pPr>
    </w:p>
    <w:p w:rsidR="0033474A" w:rsidRDefault="0033474A" w:rsidP="00E44771">
      <w:pPr>
        <w:ind w:left="10800"/>
        <w:jc w:val="center"/>
        <w:rPr>
          <w:sz w:val="22"/>
          <w:szCs w:val="22"/>
        </w:rPr>
      </w:pP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lastRenderedPageBreak/>
        <w:t>СИСТЕМА ПРОГРАММНЫХ МЕРОПРИЯТИЙ,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ресурсное обеспечение, перечень мероприятий с разбивкой по годам,</w:t>
      </w:r>
    </w:p>
    <w:p w:rsidR="00E44771" w:rsidRPr="0047661C" w:rsidRDefault="00E44771" w:rsidP="00E44771">
      <w:pPr>
        <w:jc w:val="center"/>
        <w:rPr>
          <w:sz w:val="22"/>
          <w:szCs w:val="22"/>
        </w:rPr>
      </w:pPr>
      <w:r w:rsidRPr="0047661C">
        <w:rPr>
          <w:sz w:val="22"/>
          <w:szCs w:val="22"/>
        </w:rPr>
        <w:t>источникам и объемам финансирования программы</w:t>
      </w:r>
    </w:p>
    <w:p w:rsidR="00E44771" w:rsidRPr="0047661C" w:rsidRDefault="00E44771" w:rsidP="00E44771">
      <w:pPr>
        <w:rPr>
          <w:sz w:val="22"/>
          <w:szCs w:val="22"/>
        </w:rPr>
      </w:pPr>
    </w:p>
    <w:p w:rsidR="00E44771" w:rsidRPr="0047661C" w:rsidRDefault="00E44771" w:rsidP="00E44771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E44771" w:rsidRPr="0047661C" w:rsidTr="00E44771">
        <w:tc>
          <w:tcPr>
            <w:tcW w:w="1242" w:type="dxa"/>
          </w:tcPr>
          <w:p w:rsidR="00E44771" w:rsidRPr="0047661C" w:rsidRDefault="00A07091" w:rsidP="00E44771">
            <w:r w:rsidRPr="0047661C">
              <w:t xml:space="preserve">№ </w:t>
            </w:r>
            <w:proofErr w:type="gramStart"/>
            <w:r w:rsidRPr="0047661C">
              <w:t>п</w:t>
            </w:r>
            <w:proofErr w:type="gramEnd"/>
            <w:r w:rsidRPr="0047661C">
              <w:t>/п</w:t>
            </w:r>
          </w:p>
        </w:tc>
        <w:tc>
          <w:tcPr>
            <w:tcW w:w="4672" w:type="dxa"/>
          </w:tcPr>
          <w:p w:rsidR="00E44771" w:rsidRPr="0047661C" w:rsidRDefault="00A07091" w:rsidP="00E44771">
            <w:r w:rsidRPr="0047661C">
              <w:t>Наименование мероприятия</w:t>
            </w:r>
          </w:p>
        </w:tc>
        <w:tc>
          <w:tcPr>
            <w:tcW w:w="2957" w:type="dxa"/>
          </w:tcPr>
          <w:p w:rsidR="00E44771" w:rsidRPr="0047661C" w:rsidRDefault="00A07091" w:rsidP="00E44771">
            <w:r w:rsidRPr="0047661C">
              <w:t>Срок исполнения</w:t>
            </w:r>
          </w:p>
        </w:tc>
        <w:tc>
          <w:tcPr>
            <w:tcW w:w="2957" w:type="dxa"/>
          </w:tcPr>
          <w:p w:rsidR="00E44771" w:rsidRPr="0047661C" w:rsidRDefault="00A07091" w:rsidP="00E44771">
            <w:r w:rsidRPr="0047661C">
              <w:t>Исполнители</w:t>
            </w:r>
          </w:p>
        </w:tc>
        <w:tc>
          <w:tcPr>
            <w:tcW w:w="2958" w:type="dxa"/>
          </w:tcPr>
          <w:p w:rsidR="00E44771" w:rsidRPr="0047661C" w:rsidRDefault="00A07091" w:rsidP="00E44771">
            <w:r w:rsidRPr="0047661C">
              <w:t>Ожидаемый результат</w:t>
            </w:r>
          </w:p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A07091" w:rsidP="00FD7901">
            <w:r w:rsidRPr="0047661C">
              <w:t xml:space="preserve">Проведение </w:t>
            </w:r>
            <w:r w:rsidR="00FD7901" w:rsidRPr="0047661C">
              <w:t>работы по выявлению, пред</w:t>
            </w:r>
            <w:r w:rsidRPr="0047661C">
              <w:t>о</w:t>
            </w:r>
            <w:r w:rsidR="00FD7901" w:rsidRPr="0047661C">
              <w:t>т</w:t>
            </w:r>
            <w:r w:rsidRPr="0047661C">
              <w:t xml:space="preserve">вращению </w:t>
            </w:r>
            <w:r w:rsidR="00FD7901" w:rsidRPr="0047661C">
              <w:t>и урегулированию конфликта интересов в деятельности муниципальных служащих</w:t>
            </w:r>
          </w:p>
        </w:tc>
        <w:tc>
          <w:tcPr>
            <w:tcW w:w="2957" w:type="dxa"/>
          </w:tcPr>
          <w:p w:rsidR="00E44771" w:rsidRPr="0047661C" w:rsidRDefault="00022F06" w:rsidP="00E44771">
            <w:r>
              <w:t>2020-2021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 (проведение анализа аффилированных закупок)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 (проведение анализа аффилированных связей  должностных лиц, участвующих в принятии решений о предоставлении муниципального имущества, с физическими и юридическими лицам</w:t>
            </w:r>
            <w:proofErr w:type="gramStart"/>
            <w:r w:rsidRPr="0047661C">
              <w:t>и-</w:t>
            </w:r>
            <w:proofErr w:type="gramEnd"/>
            <w:r w:rsidRPr="0047661C">
              <w:t xml:space="preserve"> получателями имущества)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>Повышение эффективности внутреннего финансового аудита в органах местного самоуправления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 xml:space="preserve">Проведение социологических исследований, опросов для оценки уровня коррупции в определенной сфере деятельности и эффективности принимаемых мер по </w:t>
            </w:r>
            <w:r w:rsidRPr="0047661C">
              <w:lastRenderedPageBreak/>
              <w:t xml:space="preserve">противодействию коррупции 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FD7901" w:rsidP="00E44771">
            <w:r w:rsidRPr="0047661C"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5D4A2A" w:rsidP="00E44771">
            <w:r w:rsidRPr="0047661C">
              <w:t>Рассмотрение совещательными органами при руководителях органов местного самоуправления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5D4A2A" w:rsidP="00E44771">
            <w:r w:rsidRPr="0047661C"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5D4A2A" w:rsidP="005D4A2A">
            <w:r w:rsidRPr="0047661C"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и дохода</w:t>
            </w:r>
            <w:r w:rsidR="003B71BE" w:rsidRPr="0047661C">
              <w:t>х, расхода, об имуществе и обязательствах имущественного характера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47661C">
              <w:t>контроль за</w:t>
            </w:r>
            <w:proofErr w:type="gramEnd"/>
            <w:r w:rsidRPr="0047661C">
              <w:t xml:space="preserve"> их реализацией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 xml:space="preserve">Содействие общественным организациям в проведении просветительских мероприятий по </w:t>
            </w:r>
            <w:r w:rsidRPr="0047661C">
              <w:lastRenderedPageBreak/>
              <w:t>антикоррупционной тематике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  <w:tr w:rsidR="00E44771" w:rsidRPr="0047661C" w:rsidTr="00E44771">
        <w:tc>
          <w:tcPr>
            <w:tcW w:w="1242" w:type="dxa"/>
          </w:tcPr>
          <w:p w:rsidR="00E44771" w:rsidRPr="0047661C" w:rsidRDefault="00E44771" w:rsidP="00A07091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4672" w:type="dxa"/>
          </w:tcPr>
          <w:p w:rsidR="00E44771" w:rsidRPr="0047661C" w:rsidRDefault="003B71BE" w:rsidP="00E44771">
            <w:r w:rsidRPr="0047661C"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7" w:type="dxa"/>
          </w:tcPr>
          <w:p w:rsidR="00E44771" w:rsidRPr="0047661C" w:rsidRDefault="00E44771" w:rsidP="00E44771"/>
        </w:tc>
        <w:tc>
          <w:tcPr>
            <w:tcW w:w="2958" w:type="dxa"/>
          </w:tcPr>
          <w:p w:rsidR="00E44771" w:rsidRPr="0047661C" w:rsidRDefault="00E44771" w:rsidP="00E44771"/>
        </w:tc>
      </w:tr>
    </w:tbl>
    <w:p w:rsidR="00F138DC" w:rsidRPr="0047661C" w:rsidRDefault="00F138DC" w:rsidP="0022728C">
      <w:pPr>
        <w:ind w:firstLine="709"/>
        <w:jc w:val="both"/>
        <w:rPr>
          <w:sz w:val="22"/>
          <w:szCs w:val="22"/>
        </w:rPr>
      </w:pPr>
    </w:p>
    <w:sectPr w:rsidR="00F138DC" w:rsidRPr="0047661C" w:rsidSect="004433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03" w:rsidRDefault="00DE0803" w:rsidP="00E44771">
      <w:r>
        <w:separator/>
      </w:r>
    </w:p>
  </w:endnote>
  <w:endnote w:type="continuationSeparator" w:id="0">
    <w:p w:rsidR="00DE0803" w:rsidRDefault="00DE0803" w:rsidP="00E4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03" w:rsidRDefault="00DE0803" w:rsidP="00E44771">
      <w:r>
        <w:separator/>
      </w:r>
    </w:p>
  </w:footnote>
  <w:footnote w:type="continuationSeparator" w:id="0">
    <w:p w:rsidR="00DE0803" w:rsidRDefault="00DE0803" w:rsidP="00E44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F4212"/>
    <w:multiLevelType w:val="hybridMultilevel"/>
    <w:tmpl w:val="14E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520C"/>
    <w:multiLevelType w:val="hybridMultilevel"/>
    <w:tmpl w:val="15327E9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EE1"/>
    <w:rsid w:val="00022F06"/>
    <w:rsid w:val="0002647F"/>
    <w:rsid w:val="001A65D3"/>
    <w:rsid w:val="0022728C"/>
    <w:rsid w:val="002B2A3F"/>
    <w:rsid w:val="002D6E76"/>
    <w:rsid w:val="002F6272"/>
    <w:rsid w:val="0033474A"/>
    <w:rsid w:val="003B71BE"/>
    <w:rsid w:val="003F2E74"/>
    <w:rsid w:val="00443399"/>
    <w:rsid w:val="0047661C"/>
    <w:rsid w:val="0058523C"/>
    <w:rsid w:val="005D4A2A"/>
    <w:rsid w:val="006A0006"/>
    <w:rsid w:val="006E75DB"/>
    <w:rsid w:val="007B554E"/>
    <w:rsid w:val="007D2180"/>
    <w:rsid w:val="008A30CD"/>
    <w:rsid w:val="009D5F38"/>
    <w:rsid w:val="00A07091"/>
    <w:rsid w:val="00B04F68"/>
    <w:rsid w:val="00B77EE1"/>
    <w:rsid w:val="00BA7507"/>
    <w:rsid w:val="00C76A32"/>
    <w:rsid w:val="00D03811"/>
    <w:rsid w:val="00D10A83"/>
    <w:rsid w:val="00DB0BED"/>
    <w:rsid w:val="00DE0803"/>
    <w:rsid w:val="00DF1525"/>
    <w:rsid w:val="00DF7DFC"/>
    <w:rsid w:val="00E051AB"/>
    <w:rsid w:val="00E44771"/>
    <w:rsid w:val="00F138DC"/>
    <w:rsid w:val="00F70E4E"/>
    <w:rsid w:val="00F97128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7DFC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F7DFC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2">
    <w:name w:val="Body Text Indent 2"/>
    <w:basedOn w:val="a"/>
    <w:link w:val="20"/>
    <w:rsid w:val="006E75DB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E75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5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447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7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4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cp:lastPrinted>2020-01-27T03:39:00Z</cp:lastPrinted>
  <dcterms:created xsi:type="dcterms:W3CDTF">2016-06-03T05:34:00Z</dcterms:created>
  <dcterms:modified xsi:type="dcterms:W3CDTF">2020-01-27T03:40:00Z</dcterms:modified>
</cp:coreProperties>
</file>